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A7" w:rsidRPr="00C63250" w:rsidRDefault="00972EAC" w:rsidP="005421A7">
      <w:pPr>
        <w:spacing w:after="0" w:line="240" w:lineRule="auto"/>
        <w:rPr>
          <w:noProof/>
          <w:lang w:val="en-US" w:eastAsia="tr-TR"/>
        </w:rPr>
      </w:pPr>
      <w:r w:rsidRPr="00C63250">
        <w:rPr>
          <w:noProof/>
          <w:sz w:val="2"/>
          <w:szCs w:val="2"/>
          <w:lang w:val="en-US" w:eastAsia="tr-TR"/>
        </w:rPr>
        <mc:AlternateContent>
          <mc:Choice Requires="wps">
            <w:drawing>
              <wp:anchor distT="0" distB="0" distL="114300" distR="114300" simplePos="0" relativeHeight="251659264" behindDoc="0" locked="0" layoutInCell="1" allowOverlap="1" wp14:anchorId="5E5A50EF" wp14:editId="49DFB711">
                <wp:simplePos x="0" y="0"/>
                <wp:positionH relativeFrom="column">
                  <wp:posOffset>825689</wp:posOffset>
                </wp:positionH>
                <wp:positionV relativeFrom="paragraph">
                  <wp:posOffset>238836</wp:posOffset>
                </wp:positionV>
                <wp:extent cx="3370997" cy="140398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997" cy="1403985"/>
                        </a:xfrm>
                        <a:prstGeom prst="rect">
                          <a:avLst/>
                        </a:prstGeom>
                        <a:solidFill>
                          <a:srgbClr val="FFFFFF"/>
                        </a:solidFill>
                        <a:ln w="9525">
                          <a:noFill/>
                          <a:miter lim="800000"/>
                          <a:headEnd/>
                          <a:tailEnd/>
                        </a:ln>
                      </wps:spPr>
                      <wps:txbx>
                        <w:txbxContent>
                          <w:p w:rsidR="005421A7" w:rsidRPr="00972EAC" w:rsidRDefault="005421A7">
                            <w:pPr>
                              <w:rPr>
                                <w:b/>
                                <w:sz w:val="28"/>
                                <w:lang w:val="en-US"/>
                              </w:rPr>
                            </w:pPr>
                            <w:r w:rsidRPr="00972EAC">
                              <w:rPr>
                                <w:b/>
                                <w:sz w:val="28"/>
                                <w:lang w:val="en-US"/>
                              </w:rPr>
                              <w:t>Educational Research &amp; Implementation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65pt;margin-top:18.8pt;width:265.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" stroked="f">
                <v:textbox style="mso-fit-shape-to-text:t">
                  <w:txbxContent>
                    <w:p w:rsidR="005421A7" w:rsidRPr="00972EAC" w:rsidRDefault="005421A7">
                      <w:pPr>
                        <w:rPr>
                          <w:b/>
                          <w:sz w:val="28"/>
                          <w:lang w:val="en-US"/>
                        </w:rPr>
                      </w:pPr>
                      <w:r w:rsidRPr="00972EAC">
                        <w:rPr>
                          <w:b/>
                          <w:sz w:val="28"/>
                          <w:lang w:val="en-US"/>
                        </w:rPr>
                        <w:t>Educational Research &amp; Implementation</w:t>
                      </w:r>
                    </w:p>
                  </w:txbxContent>
                </v:textbox>
              </v:shape>
            </w:pict>
          </mc:Fallback>
        </mc:AlternateContent>
      </w:r>
      <w:r w:rsidRPr="00C63250">
        <w:rPr>
          <w:noProof/>
          <w:lang w:val="en-US" w:eastAsia="tr-TR"/>
        </w:rPr>
        <w:drawing>
          <wp:anchor distT="0" distB="0" distL="114300" distR="114300" simplePos="0" relativeHeight="251662336" behindDoc="0" locked="0" layoutInCell="1" allowOverlap="1" wp14:anchorId="267EE3A4" wp14:editId="6CEFC399">
            <wp:simplePos x="0" y="0"/>
            <wp:positionH relativeFrom="column">
              <wp:posOffset>5724056</wp:posOffset>
            </wp:positionH>
            <wp:positionV relativeFrom="paragraph">
              <wp:posOffset>74295</wp:posOffset>
            </wp:positionV>
            <wp:extent cx="871119" cy="320312"/>
            <wp:effectExtent l="0" t="0" r="5715" b="3810"/>
            <wp:wrapNone/>
            <wp:docPr id="5" name="Resim 5" descr="Muğla Pegem Akademi | 2021-2022 KPSS Öğretmenlik Alan Bilgisi-Sınıf  Öğretmenliği | ÖABT Kurs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ğla Pegem Akademi | 2021-2022 KPSS Öğretmenlik Alan Bilgisi-Sınıf  Öğretmenliği | ÖABT Kurslar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119" cy="320312"/>
                    </a:xfrm>
                    <a:prstGeom prst="rect">
                      <a:avLst/>
                    </a:prstGeom>
                    <a:noFill/>
                    <a:ln>
                      <a:noFill/>
                    </a:ln>
                  </pic:spPr>
                </pic:pic>
              </a:graphicData>
            </a:graphic>
            <wp14:sizeRelH relativeFrom="page">
              <wp14:pctWidth>0</wp14:pctWidth>
            </wp14:sizeRelH>
            <wp14:sizeRelV relativeFrom="page">
              <wp14:pctHeight>0</wp14:pctHeight>
            </wp14:sizeRelV>
          </wp:anchor>
        </w:drawing>
      </w:r>
      <w:r w:rsidR="005421A7" w:rsidRPr="00C63250">
        <w:rPr>
          <w:noProof/>
          <w:sz w:val="2"/>
          <w:szCs w:val="2"/>
          <w:lang w:val="en-US" w:eastAsia="tr-TR"/>
        </w:rPr>
        <mc:AlternateContent>
          <mc:Choice Requires="wps">
            <w:drawing>
              <wp:anchor distT="0" distB="0" distL="114300" distR="114300" simplePos="0" relativeHeight="251661312" behindDoc="0" locked="0" layoutInCell="1" allowOverlap="1" wp14:anchorId="452FA730" wp14:editId="502DB7C6">
                <wp:simplePos x="0" y="0"/>
                <wp:positionH relativeFrom="column">
                  <wp:posOffset>828675</wp:posOffset>
                </wp:positionH>
                <wp:positionV relativeFrom="paragraph">
                  <wp:posOffset>904875</wp:posOffset>
                </wp:positionV>
                <wp:extent cx="5876925" cy="371475"/>
                <wp:effectExtent l="0" t="0" r="0" b="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71475"/>
                        </a:xfrm>
                        <a:prstGeom prst="rect">
                          <a:avLst/>
                        </a:prstGeom>
                        <a:noFill/>
                        <a:ln w="9525">
                          <a:noFill/>
                          <a:miter lim="800000"/>
                          <a:headEnd/>
                          <a:tailEnd/>
                        </a:ln>
                      </wps:spPr>
                      <wps:txbx>
                        <w:txbxContent>
                          <w:p w:rsidR="005421A7" w:rsidRPr="005421A7" w:rsidRDefault="005421A7" w:rsidP="005421A7">
                            <w:pPr>
                              <w:rPr>
                                <w:sz w:val="20"/>
                                <w:lang w:val="en-US"/>
                              </w:rPr>
                            </w:pPr>
                            <w:r w:rsidRPr="005421A7">
                              <w:rPr>
                                <w:sz w:val="20"/>
                                <w:lang w:val="en-US"/>
                              </w:rPr>
                              <w:t xml:space="preserve">ISSN: </w:t>
                            </w:r>
                            <w:r w:rsidR="00247414" w:rsidRPr="00247414">
                              <w:rPr>
                                <w:sz w:val="20"/>
                                <w:lang w:val="en-US"/>
                              </w:rPr>
                              <w:t xml:space="preserve">3023-6568 </w:t>
                            </w:r>
                            <w:r w:rsidRPr="005421A7">
                              <w:rPr>
                                <w:sz w:val="20"/>
                                <w:lang w:val="en-US"/>
                              </w:rPr>
                              <w:t>(Print)</w:t>
                            </w:r>
                            <w:r w:rsidR="00247414">
                              <w:rPr>
                                <w:sz w:val="20"/>
                                <w:lang w:val="en-US"/>
                              </w:rPr>
                              <w:t xml:space="preserve">    </w:t>
                            </w:r>
                            <w:r w:rsidRPr="005421A7">
                              <w:rPr>
                                <w:sz w:val="20"/>
                                <w:lang w:val="en-US"/>
                              </w:rPr>
                              <w:t xml:space="preserve"> </w:t>
                            </w:r>
                            <w:r w:rsidR="00247414" w:rsidRPr="00247414">
                              <w:rPr>
                                <w:sz w:val="20"/>
                                <w:lang w:val="en-US"/>
                              </w:rPr>
                              <w:t xml:space="preserve">3023-6576 </w:t>
                            </w:r>
                            <w:r w:rsidRPr="005421A7">
                              <w:rPr>
                                <w:sz w:val="20"/>
                                <w:lang w:val="en-US"/>
                              </w:rPr>
                              <w:t xml:space="preserve">(Online) </w:t>
                            </w:r>
                            <w:r>
                              <w:rPr>
                                <w:sz w:val="20"/>
                                <w:lang w:val="en-US"/>
                              </w:rPr>
                              <w:t xml:space="preserve">  </w:t>
                            </w:r>
                            <w:r w:rsidRPr="005421A7">
                              <w:rPr>
                                <w:sz w:val="20"/>
                                <w:lang w:val="en-US"/>
                              </w:rPr>
                              <w:t xml:space="preserve"> Journal webpage: </w:t>
                            </w:r>
                            <w:hyperlink r:id="rId8" w:history="1">
                              <w:r w:rsidR="00247414" w:rsidRPr="009236D8">
                                <w:rPr>
                                  <w:rStyle w:val="Kpr"/>
                                  <w:sz w:val="20"/>
                                  <w:lang w:val="en-US"/>
                                </w:rPr>
                                <w:t>https://www.edure.net</w:t>
                              </w:r>
                            </w:hyperlink>
                            <w:r w:rsidR="00247414">
                              <w:rPr>
                                <w:sz w:val="20"/>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5.25pt;margin-top:71.25pt;width:462.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" filled="f" stroked="f">
                <v:textbox>
                  <w:txbxContent>
                    <w:p w:rsidR="005421A7" w:rsidRPr="005421A7" w:rsidRDefault="005421A7" w:rsidP="005421A7">
                      <w:pPr>
                        <w:rPr>
                          <w:sz w:val="20"/>
                          <w:lang w:val="en-US"/>
                        </w:rPr>
                      </w:pPr>
                      <w:r w:rsidRPr="005421A7">
                        <w:rPr>
                          <w:sz w:val="20"/>
                          <w:lang w:val="en-US"/>
                        </w:rPr>
                        <w:t xml:space="preserve">ISSN: </w:t>
                      </w:r>
                      <w:r w:rsidR="00247414" w:rsidRPr="00247414">
                        <w:rPr>
                          <w:sz w:val="20"/>
                          <w:lang w:val="en-US"/>
                        </w:rPr>
                        <w:t xml:space="preserve">3023-6568 </w:t>
                      </w:r>
                      <w:r w:rsidRPr="005421A7">
                        <w:rPr>
                          <w:sz w:val="20"/>
                          <w:lang w:val="en-US"/>
                        </w:rPr>
                        <w:t>(Print)</w:t>
                      </w:r>
                      <w:r w:rsidR="00247414">
                        <w:rPr>
                          <w:sz w:val="20"/>
                          <w:lang w:val="en-US"/>
                        </w:rPr>
                        <w:t xml:space="preserve">    </w:t>
                      </w:r>
                      <w:r w:rsidRPr="005421A7">
                        <w:rPr>
                          <w:sz w:val="20"/>
                          <w:lang w:val="en-US"/>
                        </w:rPr>
                        <w:t xml:space="preserve"> </w:t>
                      </w:r>
                      <w:r w:rsidR="00247414" w:rsidRPr="00247414">
                        <w:rPr>
                          <w:sz w:val="20"/>
                          <w:lang w:val="en-US"/>
                        </w:rPr>
                        <w:t xml:space="preserve">3023-6576 </w:t>
                      </w:r>
                      <w:r w:rsidRPr="005421A7">
                        <w:rPr>
                          <w:sz w:val="20"/>
                          <w:lang w:val="en-US"/>
                        </w:rPr>
                        <w:t xml:space="preserve">(Online) </w:t>
                      </w:r>
                      <w:r>
                        <w:rPr>
                          <w:sz w:val="20"/>
                          <w:lang w:val="en-US"/>
                        </w:rPr>
                        <w:t xml:space="preserve">  </w:t>
                      </w:r>
                      <w:r w:rsidRPr="005421A7">
                        <w:rPr>
                          <w:sz w:val="20"/>
                          <w:lang w:val="en-US"/>
                        </w:rPr>
                        <w:t xml:space="preserve"> Journal webpage: </w:t>
                      </w:r>
                      <w:hyperlink r:id="rId9" w:history="1">
                        <w:r w:rsidR="00247414" w:rsidRPr="009236D8">
                          <w:rPr>
                            <w:rStyle w:val="Kpr"/>
                            <w:sz w:val="20"/>
                            <w:lang w:val="en-US"/>
                          </w:rPr>
                          <w:t>https://www.edure.net</w:t>
                        </w:r>
                      </w:hyperlink>
                      <w:r w:rsidR="00247414">
                        <w:rPr>
                          <w:sz w:val="20"/>
                          <w:lang w:val="en-US"/>
                        </w:rPr>
                        <w:t xml:space="preserve"> </w:t>
                      </w:r>
                    </w:p>
                  </w:txbxContent>
                </v:textbox>
              </v:shape>
            </w:pict>
          </mc:Fallback>
        </mc:AlternateContent>
      </w:r>
      <w:r w:rsidR="00462481" w:rsidRPr="00C63250">
        <w:rPr>
          <w:noProof/>
          <w:lang w:val="en-US"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85.2pt">
            <v:imagedata r:id="rId10" o:title="WhatsApp Image 2024-01-30 at 15"/>
          </v:shape>
        </w:pict>
      </w:r>
    </w:p>
    <w:p w:rsidR="005421A7" w:rsidRPr="00C63250" w:rsidRDefault="005421A7" w:rsidP="005421A7">
      <w:pPr>
        <w:spacing w:after="0" w:line="240" w:lineRule="auto"/>
        <w:rPr>
          <w:sz w:val="2"/>
          <w:szCs w:val="2"/>
          <w:lang w:val="en-US"/>
        </w:rPr>
      </w:pPr>
    </w:p>
    <w:p w:rsidR="005421A7" w:rsidRPr="00C63250" w:rsidRDefault="005421A7" w:rsidP="005421A7">
      <w:pPr>
        <w:spacing w:after="0" w:line="240" w:lineRule="auto"/>
        <w:rPr>
          <w:sz w:val="2"/>
          <w:szCs w:val="2"/>
          <w:lang w:val="en-US"/>
        </w:rPr>
      </w:pPr>
    </w:p>
    <w:p w:rsidR="005421A7" w:rsidRPr="00C63250" w:rsidRDefault="005421A7" w:rsidP="005421A7">
      <w:pPr>
        <w:pBdr>
          <w:bottom w:val="single" w:sz="18" w:space="1" w:color="auto"/>
        </w:pBdr>
        <w:spacing w:after="0" w:line="240" w:lineRule="auto"/>
        <w:rPr>
          <w:sz w:val="2"/>
          <w:szCs w:val="2"/>
          <w:lang w:val="en-US"/>
        </w:rPr>
      </w:pPr>
    </w:p>
    <w:p w:rsidR="005421A7" w:rsidRPr="00C63250" w:rsidRDefault="005421A7" w:rsidP="005421A7">
      <w:pPr>
        <w:spacing w:after="0" w:line="240" w:lineRule="auto"/>
        <w:rPr>
          <w:sz w:val="2"/>
          <w:szCs w:val="2"/>
          <w:lang w:val="en-US"/>
        </w:rPr>
      </w:pPr>
    </w:p>
    <w:p w:rsidR="005421A7" w:rsidRPr="00C63250" w:rsidRDefault="005421A7" w:rsidP="005421A7">
      <w:pPr>
        <w:spacing w:after="0" w:line="240" w:lineRule="auto"/>
        <w:rPr>
          <w:sz w:val="2"/>
          <w:szCs w:val="2"/>
          <w:lang w:val="en-US"/>
        </w:rPr>
      </w:pPr>
    </w:p>
    <w:p w:rsidR="005421A7" w:rsidRPr="00C63250" w:rsidRDefault="005421A7" w:rsidP="005421A7">
      <w:pPr>
        <w:spacing w:after="0" w:line="240" w:lineRule="auto"/>
        <w:rPr>
          <w:sz w:val="2"/>
          <w:szCs w:val="2"/>
          <w:lang w:val="en-US"/>
        </w:rPr>
      </w:pPr>
    </w:p>
    <w:p w:rsidR="005421A7" w:rsidRPr="00C63250" w:rsidRDefault="005421A7" w:rsidP="005421A7">
      <w:pPr>
        <w:spacing w:after="0" w:line="240" w:lineRule="auto"/>
        <w:rPr>
          <w:sz w:val="2"/>
          <w:szCs w:val="2"/>
          <w:lang w:val="en-US"/>
        </w:rPr>
      </w:pPr>
    </w:p>
    <w:p w:rsidR="005421A7" w:rsidRPr="00C63250" w:rsidRDefault="005421A7" w:rsidP="005421A7">
      <w:pPr>
        <w:spacing w:after="0" w:line="240" w:lineRule="auto"/>
        <w:rPr>
          <w:sz w:val="2"/>
          <w:szCs w:val="2"/>
          <w:lang w:val="en-US"/>
        </w:rPr>
      </w:pPr>
    </w:p>
    <w:p w:rsidR="005421A7" w:rsidRPr="00C63250" w:rsidRDefault="005421A7" w:rsidP="005421A7">
      <w:pPr>
        <w:spacing w:after="0" w:line="240" w:lineRule="auto"/>
        <w:rPr>
          <w:sz w:val="2"/>
          <w:szCs w:val="2"/>
          <w:lang w:val="en-US"/>
        </w:rPr>
      </w:pPr>
    </w:p>
    <w:p w:rsidR="005421A7" w:rsidRPr="00C63250" w:rsidRDefault="005421A7" w:rsidP="005421A7">
      <w:pPr>
        <w:spacing w:after="0" w:line="240" w:lineRule="auto"/>
        <w:rPr>
          <w:sz w:val="2"/>
          <w:szCs w:val="2"/>
          <w:lang w:val="en-US"/>
        </w:rPr>
      </w:pPr>
    </w:p>
    <w:p w:rsidR="005421A7" w:rsidRPr="00C63250" w:rsidRDefault="005421A7" w:rsidP="005421A7">
      <w:pPr>
        <w:spacing w:after="0" w:line="240" w:lineRule="auto"/>
        <w:rPr>
          <w:sz w:val="2"/>
          <w:szCs w:val="2"/>
          <w:lang w:val="en-US"/>
        </w:rPr>
      </w:pPr>
    </w:p>
    <w:p w:rsidR="005421A7" w:rsidRPr="00C63250" w:rsidRDefault="005421A7" w:rsidP="005421A7">
      <w:pPr>
        <w:spacing w:after="0" w:line="240" w:lineRule="auto"/>
        <w:rPr>
          <w:sz w:val="2"/>
          <w:szCs w:val="2"/>
          <w:lang w:val="en-US"/>
        </w:rPr>
      </w:pPr>
    </w:p>
    <w:p w:rsidR="005421A7" w:rsidRPr="00C63250" w:rsidRDefault="005421A7" w:rsidP="005421A7">
      <w:pPr>
        <w:spacing w:after="0" w:line="240" w:lineRule="auto"/>
        <w:rPr>
          <w:sz w:val="2"/>
          <w:szCs w:val="2"/>
          <w:lang w:val="en-US"/>
        </w:rPr>
      </w:pPr>
    </w:p>
    <w:p w:rsidR="005421A7" w:rsidRPr="00C63250" w:rsidRDefault="005421A7" w:rsidP="005421A7">
      <w:pPr>
        <w:spacing w:after="0" w:line="240" w:lineRule="auto"/>
        <w:rPr>
          <w:sz w:val="2"/>
          <w:szCs w:val="2"/>
          <w:lang w:val="en-US"/>
        </w:rPr>
      </w:pPr>
    </w:p>
    <w:p w:rsidR="005421A7" w:rsidRPr="00C63250" w:rsidRDefault="005421A7" w:rsidP="005421A7">
      <w:pPr>
        <w:spacing w:after="0" w:line="240" w:lineRule="auto"/>
        <w:rPr>
          <w:sz w:val="2"/>
          <w:szCs w:val="2"/>
          <w:lang w:val="en-US"/>
        </w:rPr>
      </w:pPr>
    </w:p>
    <w:p w:rsidR="005421A7" w:rsidRPr="00C63250" w:rsidRDefault="005421A7" w:rsidP="005421A7">
      <w:pPr>
        <w:spacing w:after="0" w:line="240" w:lineRule="auto"/>
        <w:rPr>
          <w:sz w:val="2"/>
          <w:szCs w:val="2"/>
          <w:lang w:val="en-US"/>
        </w:rPr>
      </w:pPr>
    </w:p>
    <w:p w:rsidR="005421A7" w:rsidRPr="00C63250" w:rsidRDefault="005421A7" w:rsidP="005421A7">
      <w:pPr>
        <w:spacing w:after="0" w:line="240" w:lineRule="auto"/>
        <w:rPr>
          <w:sz w:val="2"/>
          <w:szCs w:val="2"/>
          <w:lang w:val="en-US"/>
        </w:rPr>
      </w:pPr>
    </w:p>
    <w:p w:rsidR="005421A7" w:rsidRPr="00C63250" w:rsidRDefault="005421A7" w:rsidP="005421A7">
      <w:pPr>
        <w:spacing w:after="0" w:line="240" w:lineRule="auto"/>
        <w:rPr>
          <w:sz w:val="2"/>
          <w:szCs w:val="2"/>
          <w:lang w:val="en-US"/>
        </w:rPr>
      </w:pPr>
    </w:p>
    <w:p w:rsidR="00D01694" w:rsidRPr="00C63250" w:rsidRDefault="00D01694" w:rsidP="006823CE">
      <w:pPr>
        <w:spacing w:after="0" w:line="240" w:lineRule="auto"/>
        <w:ind w:left="567" w:right="686"/>
        <w:jc w:val="center"/>
        <w:rPr>
          <w:b/>
          <w:color w:val="548DD4" w:themeColor="text2" w:themeTint="99"/>
          <w:sz w:val="32"/>
          <w:szCs w:val="20"/>
          <w:lang w:val="en-US"/>
        </w:rPr>
      </w:pPr>
    </w:p>
    <w:p w:rsidR="00D01694" w:rsidRPr="00C63250" w:rsidRDefault="006823CE" w:rsidP="006823CE">
      <w:pPr>
        <w:spacing w:after="0" w:line="240" w:lineRule="auto"/>
        <w:ind w:left="567" w:right="686"/>
        <w:jc w:val="center"/>
        <w:rPr>
          <w:b/>
          <w:color w:val="548DD4" w:themeColor="text2" w:themeTint="99"/>
          <w:sz w:val="32"/>
          <w:szCs w:val="20"/>
          <w:lang w:val="en-US"/>
        </w:rPr>
      </w:pPr>
      <w:r w:rsidRPr="00C63250">
        <w:rPr>
          <w:b/>
          <w:color w:val="548DD4" w:themeColor="text2" w:themeTint="99"/>
          <w:sz w:val="32"/>
          <w:szCs w:val="20"/>
          <w:lang w:val="en-US"/>
        </w:rPr>
        <w:t>LICENSE AGREEMENT</w:t>
      </w:r>
      <w:r w:rsidRPr="00C63250">
        <w:rPr>
          <w:b/>
          <w:color w:val="548DD4" w:themeColor="text2" w:themeTint="99"/>
          <w:sz w:val="32"/>
          <w:szCs w:val="20"/>
          <w:lang w:val="en-US"/>
        </w:rPr>
        <w:cr/>
      </w:r>
    </w:p>
    <w:p w:rsidR="00093409" w:rsidRPr="00C63250" w:rsidRDefault="00B57ABB" w:rsidP="006823CE">
      <w:pPr>
        <w:spacing w:after="0" w:line="240" w:lineRule="auto"/>
        <w:ind w:left="567" w:right="686"/>
        <w:jc w:val="center"/>
        <w:rPr>
          <w:b/>
          <w:szCs w:val="20"/>
          <w:lang w:val="en-US"/>
        </w:rPr>
      </w:pPr>
      <w:r w:rsidRPr="00C63250">
        <w:rPr>
          <w:b/>
          <w:szCs w:val="20"/>
          <w:lang w:val="en-US"/>
        </w:rPr>
        <w:t>Please provide the information requested, familiarize yourself with our policies and the license agreement, and confirm your acceptance of the terms.</w:t>
      </w:r>
    </w:p>
    <w:p w:rsidR="00D01694" w:rsidRPr="00C63250" w:rsidRDefault="00D01694" w:rsidP="006823CE">
      <w:pPr>
        <w:spacing w:after="0" w:line="240" w:lineRule="auto"/>
        <w:ind w:left="567" w:right="686"/>
        <w:jc w:val="center"/>
        <w:rPr>
          <w:b/>
          <w:szCs w:val="20"/>
          <w:lang w:val="en-US"/>
        </w:rPr>
      </w:pPr>
    </w:p>
    <w:p w:rsidR="00093409" w:rsidRPr="00C63250" w:rsidRDefault="00093409" w:rsidP="005421A7">
      <w:pPr>
        <w:spacing w:after="0" w:line="240" w:lineRule="auto"/>
        <w:rPr>
          <w:sz w:val="20"/>
          <w:szCs w:val="20"/>
          <w:lang w:val="en-US"/>
        </w:rPr>
      </w:pPr>
    </w:p>
    <w:tbl>
      <w:tblPr>
        <w:tblStyle w:val="TabloKlavuzu"/>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660"/>
        <w:gridCol w:w="425"/>
        <w:gridCol w:w="7597"/>
      </w:tblGrid>
      <w:tr w:rsidR="006823CE" w:rsidRPr="00C63250" w:rsidTr="006823CE">
        <w:tc>
          <w:tcPr>
            <w:tcW w:w="2660" w:type="dxa"/>
          </w:tcPr>
          <w:p w:rsidR="006823CE" w:rsidRPr="00C63250" w:rsidRDefault="006823CE" w:rsidP="006823CE">
            <w:pPr>
              <w:spacing w:line="360" w:lineRule="auto"/>
              <w:rPr>
                <w:b/>
                <w:sz w:val="24"/>
                <w:szCs w:val="20"/>
                <w:lang w:val="en-US"/>
              </w:rPr>
            </w:pPr>
            <w:r w:rsidRPr="00C63250">
              <w:rPr>
                <w:b/>
                <w:sz w:val="24"/>
                <w:szCs w:val="20"/>
                <w:lang w:val="en-US"/>
              </w:rPr>
              <w:t>Article Title</w:t>
            </w:r>
          </w:p>
        </w:tc>
        <w:tc>
          <w:tcPr>
            <w:tcW w:w="425" w:type="dxa"/>
          </w:tcPr>
          <w:p w:rsidR="006823CE" w:rsidRPr="00C63250" w:rsidRDefault="006823CE" w:rsidP="006823CE">
            <w:pPr>
              <w:spacing w:line="360" w:lineRule="auto"/>
              <w:rPr>
                <w:b/>
                <w:sz w:val="24"/>
                <w:szCs w:val="20"/>
                <w:lang w:val="en-US"/>
              </w:rPr>
            </w:pPr>
            <w:r w:rsidRPr="00C63250">
              <w:rPr>
                <w:b/>
                <w:sz w:val="24"/>
                <w:szCs w:val="20"/>
                <w:lang w:val="en-US"/>
              </w:rPr>
              <w:t>:</w:t>
            </w:r>
          </w:p>
        </w:tc>
        <w:tc>
          <w:tcPr>
            <w:tcW w:w="7597" w:type="dxa"/>
          </w:tcPr>
          <w:p w:rsidR="006823CE" w:rsidRPr="00C63250" w:rsidRDefault="006E5CD9" w:rsidP="006823CE">
            <w:pPr>
              <w:spacing w:line="360" w:lineRule="auto"/>
              <w:rPr>
                <w:b/>
                <w:sz w:val="24"/>
                <w:szCs w:val="20"/>
                <w:lang w:val="en-US"/>
              </w:rPr>
            </w:pPr>
            <w:r w:rsidRPr="00C63250">
              <w:rPr>
                <w:b/>
                <w:sz w:val="24"/>
                <w:szCs w:val="20"/>
                <w:lang w:val="en-US"/>
              </w:rPr>
              <w:t>……………………………………………………………………………………………………….</w:t>
            </w:r>
          </w:p>
        </w:tc>
      </w:tr>
      <w:tr w:rsidR="006823CE" w:rsidRPr="00C63250" w:rsidTr="006823CE">
        <w:tc>
          <w:tcPr>
            <w:tcW w:w="2660" w:type="dxa"/>
          </w:tcPr>
          <w:p w:rsidR="006823CE" w:rsidRPr="00C63250" w:rsidRDefault="006823CE" w:rsidP="006823CE">
            <w:pPr>
              <w:spacing w:line="360" w:lineRule="auto"/>
              <w:rPr>
                <w:b/>
                <w:sz w:val="24"/>
                <w:szCs w:val="20"/>
                <w:lang w:val="en-US"/>
              </w:rPr>
            </w:pPr>
            <w:r w:rsidRPr="00C63250">
              <w:rPr>
                <w:b/>
                <w:sz w:val="24"/>
                <w:szCs w:val="20"/>
                <w:lang w:val="en-US"/>
              </w:rPr>
              <w:t>Author(s)</w:t>
            </w:r>
          </w:p>
        </w:tc>
        <w:tc>
          <w:tcPr>
            <w:tcW w:w="425" w:type="dxa"/>
          </w:tcPr>
          <w:p w:rsidR="006823CE" w:rsidRPr="00C63250" w:rsidRDefault="006823CE" w:rsidP="006823CE">
            <w:pPr>
              <w:spacing w:line="360" w:lineRule="auto"/>
              <w:rPr>
                <w:b/>
                <w:sz w:val="24"/>
                <w:szCs w:val="20"/>
                <w:lang w:val="en-US"/>
              </w:rPr>
            </w:pPr>
            <w:r w:rsidRPr="00C63250">
              <w:rPr>
                <w:b/>
                <w:sz w:val="24"/>
                <w:szCs w:val="20"/>
                <w:lang w:val="en-US"/>
              </w:rPr>
              <w:t>:</w:t>
            </w:r>
          </w:p>
        </w:tc>
        <w:tc>
          <w:tcPr>
            <w:tcW w:w="7597" w:type="dxa"/>
          </w:tcPr>
          <w:p w:rsidR="006823CE" w:rsidRPr="00C63250" w:rsidRDefault="006E5CD9" w:rsidP="006823CE">
            <w:pPr>
              <w:spacing w:line="360" w:lineRule="auto"/>
              <w:rPr>
                <w:b/>
                <w:sz w:val="24"/>
                <w:szCs w:val="20"/>
                <w:lang w:val="en-US"/>
              </w:rPr>
            </w:pPr>
            <w:r w:rsidRPr="00C63250">
              <w:rPr>
                <w:b/>
                <w:sz w:val="24"/>
                <w:szCs w:val="20"/>
                <w:lang w:val="en-US"/>
              </w:rPr>
              <w:t>……………………………………………………………………………………………………….</w:t>
            </w:r>
          </w:p>
        </w:tc>
      </w:tr>
      <w:tr w:rsidR="006823CE" w:rsidRPr="00C63250" w:rsidTr="006823CE">
        <w:tc>
          <w:tcPr>
            <w:tcW w:w="2660" w:type="dxa"/>
          </w:tcPr>
          <w:p w:rsidR="006823CE" w:rsidRPr="00C63250" w:rsidRDefault="006823CE" w:rsidP="006823CE">
            <w:pPr>
              <w:spacing w:line="360" w:lineRule="auto"/>
              <w:rPr>
                <w:b/>
                <w:sz w:val="24"/>
                <w:szCs w:val="20"/>
                <w:lang w:val="en-US"/>
              </w:rPr>
            </w:pPr>
            <w:r w:rsidRPr="00C63250">
              <w:rPr>
                <w:b/>
                <w:sz w:val="24"/>
                <w:szCs w:val="20"/>
                <w:lang w:val="en-US"/>
              </w:rPr>
              <w:t>Date</w:t>
            </w:r>
          </w:p>
        </w:tc>
        <w:tc>
          <w:tcPr>
            <w:tcW w:w="425" w:type="dxa"/>
          </w:tcPr>
          <w:p w:rsidR="006823CE" w:rsidRPr="00C63250" w:rsidRDefault="006823CE" w:rsidP="006823CE">
            <w:pPr>
              <w:spacing w:line="360" w:lineRule="auto"/>
              <w:rPr>
                <w:b/>
                <w:sz w:val="24"/>
                <w:szCs w:val="20"/>
                <w:lang w:val="en-US"/>
              </w:rPr>
            </w:pPr>
            <w:r w:rsidRPr="00C63250">
              <w:rPr>
                <w:b/>
                <w:sz w:val="24"/>
                <w:szCs w:val="20"/>
                <w:lang w:val="en-US"/>
              </w:rPr>
              <w:t>:</w:t>
            </w:r>
          </w:p>
        </w:tc>
        <w:tc>
          <w:tcPr>
            <w:tcW w:w="7597" w:type="dxa"/>
          </w:tcPr>
          <w:p w:rsidR="006823CE" w:rsidRPr="00C63250" w:rsidRDefault="006823CE" w:rsidP="006823CE">
            <w:pPr>
              <w:spacing w:line="360" w:lineRule="auto"/>
              <w:rPr>
                <w:b/>
                <w:sz w:val="24"/>
                <w:szCs w:val="20"/>
                <w:lang w:val="en-US"/>
              </w:rPr>
            </w:pPr>
            <w:r w:rsidRPr="00C63250">
              <w:rPr>
                <w:b/>
                <w:sz w:val="24"/>
                <w:szCs w:val="20"/>
                <w:lang w:val="en-US"/>
              </w:rPr>
              <w:fldChar w:fldCharType="begin"/>
            </w:r>
            <w:r w:rsidRPr="00C63250">
              <w:rPr>
                <w:b/>
                <w:sz w:val="24"/>
                <w:szCs w:val="20"/>
                <w:lang w:val="en-US"/>
              </w:rPr>
              <w:instrText xml:space="preserve"> DATE \@ "MMMM d, yyyy" </w:instrText>
            </w:r>
            <w:r w:rsidRPr="00C63250">
              <w:rPr>
                <w:b/>
                <w:sz w:val="24"/>
                <w:szCs w:val="20"/>
                <w:lang w:val="en-US"/>
              </w:rPr>
              <w:fldChar w:fldCharType="separate"/>
            </w:r>
            <w:r w:rsidR="00B57ABB" w:rsidRPr="00C63250">
              <w:rPr>
                <w:b/>
                <w:noProof/>
                <w:sz w:val="24"/>
                <w:szCs w:val="20"/>
                <w:lang w:val="en-US"/>
              </w:rPr>
              <w:t>April 22, 2024</w:t>
            </w:r>
            <w:r w:rsidRPr="00C63250">
              <w:rPr>
                <w:b/>
                <w:sz w:val="24"/>
                <w:szCs w:val="20"/>
                <w:lang w:val="en-US"/>
              </w:rPr>
              <w:fldChar w:fldCharType="end"/>
            </w:r>
          </w:p>
        </w:tc>
      </w:tr>
    </w:tbl>
    <w:p w:rsidR="006823CE" w:rsidRPr="00C63250" w:rsidRDefault="006823CE" w:rsidP="005421A7">
      <w:pPr>
        <w:spacing w:after="0" w:line="240" w:lineRule="auto"/>
        <w:rPr>
          <w:sz w:val="20"/>
          <w:szCs w:val="20"/>
          <w:lang w:val="en-US"/>
        </w:rPr>
      </w:pPr>
    </w:p>
    <w:p w:rsidR="006823CE" w:rsidRPr="00C63250" w:rsidRDefault="006823CE" w:rsidP="005421A7">
      <w:pPr>
        <w:spacing w:after="0" w:line="240" w:lineRule="auto"/>
        <w:rPr>
          <w:rFonts w:cstheme="minorHAnsi"/>
          <w:sz w:val="24"/>
          <w:szCs w:val="24"/>
          <w:lang w:val="en-US"/>
        </w:rPr>
      </w:pPr>
    </w:p>
    <w:p w:rsidR="006823CE" w:rsidRPr="00C63250" w:rsidRDefault="00462481" w:rsidP="005421A7">
      <w:pPr>
        <w:spacing w:after="0" w:line="240" w:lineRule="auto"/>
        <w:rPr>
          <w:rFonts w:cstheme="minorHAnsi"/>
          <w:sz w:val="24"/>
          <w:szCs w:val="24"/>
          <w:lang w:val="en-US"/>
        </w:rPr>
      </w:pPr>
      <w:sdt>
        <w:sdtPr>
          <w:rPr>
            <w:rFonts w:cstheme="minorHAnsi"/>
            <w:sz w:val="24"/>
            <w:szCs w:val="24"/>
            <w:lang w:val="en-US"/>
          </w:rPr>
          <w:id w:val="-1868818063"/>
          <w14:checkbox>
            <w14:checked w14:val="0"/>
            <w14:checkedState w14:val="2612" w14:font="MS Gothic"/>
            <w14:uncheckedState w14:val="2610" w14:font="MS Gothic"/>
          </w14:checkbox>
        </w:sdtPr>
        <w:sdtEndPr/>
        <w:sdtContent>
          <w:r w:rsidR="00D01694" w:rsidRPr="00C63250">
            <w:rPr>
              <w:rFonts w:ascii="MS Gothic" w:eastAsia="MS Gothic" w:hAnsi="MS Gothic" w:cs="MS Gothic"/>
              <w:sz w:val="24"/>
              <w:szCs w:val="24"/>
              <w:lang w:val="en-US"/>
            </w:rPr>
            <w:t>☐</w:t>
          </w:r>
        </w:sdtContent>
      </w:sdt>
      <w:r w:rsidR="00D01694" w:rsidRPr="00C63250">
        <w:rPr>
          <w:rFonts w:cstheme="minorHAnsi"/>
          <w:sz w:val="24"/>
          <w:szCs w:val="24"/>
          <w:lang w:val="en-US"/>
        </w:rPr>
        <w:t xml:space="preserve">  </w:t>
      </w:r>
      <w:r w:rsidR="006823CE" w:rsidRPr="00C63250">
        <w:rPr>
          <w:rFonts w:cstheme="minorHAnsi"/>
          <w:sz w:val="24"/>
          <w:szCs w:val="24"/>
          <w:lang w:val="en-US"/>
        </w:rPr>
        <w:t>As a government employee, the article falls within the public domain, rendering the "License of publishing rights" clause inapplicable.</w:t>
      </w:r>
    </w:p>
    <w:p w:rsidR="006823CE" w:rsidRPr="00C63250" w:rsidRDefault="006823CE" w:rsidP="005421A7">
      <w:pPr>
        <w:spacing w:after="0" w:line="240" w:lineRule="auto"/>
        <w:rPr>
          <w:rFonts w:cstheme="minorHAnsi"/>
          <w:sz w:val="24"/>
          <w:szCs w:val="24"/>
          <w:lang w:val="en-US"/>
        </w:rPr>
      </w:pPr>
    </w:p>
    <w:p w:rsidR="00D01694" w:rsidRPr="00C63250" w:rsidRDefault="00D01694" w:rsidP="005421A7">
      <w:pPr>
        <w:spacing w:after="0" w:line="240" w:lineRule="auto"/>
        <w:rPr>
          <w:rFonts w:cstheme="minorHAnsi"/>
          <w:sz w:val="24"/>
          <w:szCs w:val="24"/>
          <w:lang w:val="en-US"/>
        </w:rPr>
      </w:pPr>
    </w:p>
    <w:p w:rsidR="006E5CD9" w:rsidRPr="00C63250" w:rsidRDefault="00462481" w:rsidP="00D01694">
      <w:pPr>
        <w:spacing w:after="0" w:line="360" w:lineRule="auto"/>
        <w:rPr>
          <w:rFonts w:cstheme="minorHAnsi"/>
          <w:sz w:val="24"/>
          <w:szCs w:val="24"/>
          <w:lang w:val="en-US"/>
        </w:rPr>
      </w:pPr>
      <w:sdt>
        <w:sdtPr>
          <w:rPr>
            <w:rFonts w:cstheme="minorHAnsi"/>
            <w:sz w:val="24"/>
            <w:szCs w:val="24"/>
            <w:lang w:val="en-US"/>
          </w:rPr>
          <w:id w:val="991989298"/>
          <w14:checkbox>
            <w14:checked w14:val="0"/>
            <w14:checkedState w14:val="2612" w14:font="MS Gothic"/>
            <w14:uncheckedState w14:val="2610" w14:font="MS Gothic"/>
          </w14:checkbox>
        </w:sdtPr>
        <w:sdtEndPr/>
        <w:sdtContent>
          <w:r w:rsidR="00D01694" w:rsidRPr="00C63250">
            <w:rPr>
              <w:rFonts w:ascii="MS Gothic" w:eastAsia="MS Gothic" w:hAnsi="MS Gothic" w:cs="MS Gothic"/>
              <w:sz w:val="24"/>
              <w:szCs w:val="24"/>
              <w:lang w:val="en-US"/>
            </w:rPr>
            <w:t>☐</w:t>
          </w:r>
        </w:sdtContent>
      </w:sdt>
      <w:r w:rsidR="00D01694" w:rsidRPr="00C63250">
        <w:rPr>
          <w:rFonts w:cstheme="minorHAnsi"/>
          <w:sz w:val="24"/>
          <w:szCs w:val="24"/>
          <w:lang w:val="en-US"/>
        </w:rPr>
        <w:t xml:space="preserve">  </w:t>
      </w:r>
      <w:r w:rsidR="006E5CD9" w:rsidRPr="00C63250">
        <w:rPr>
          <w:rFonts w:cstheme="minorHAnsi"/>
          <w:sz w:val="24"/>
          <w:szCs w:val="24"/>
          <w:lang w:val="en-US"/>
        </w:rPr>
        <w:t>I am the sole author of the article. There is no one who contributed to the research.</w:t>
      </w:r>
    </w:p>
    <w:p w:rsidR="006E5CD9" w:rsidRPr="00C63250" w:rsidRDefault="00462481" w:rsidP="005421A7">
      <w:pPr>
        <w:spacing w:after="0" w:line="240" w:lineRule="auto"/>
        <w:rPr>
          <w:rFonts w:cstheme="minorHAnsi"/>
          <w:sz w:val="24"/>
          <w:szCs w:val="24"/>
          <w:lang w:val="en-US"/>
        </w:rPr>
      </w:pPr>
      <w:sdt>
        <w:sdtPr>
          <w:rPr>
            <w:rFonts w:cstheme="minorHAnsi"/>
            <w:sz w:val="24"/>
            <w:szCs w:val="24"/>
            <w:lang w:val="en-US"/>
          </w:rPr>
          <w:id w:val="1740674671"/>
          <w14:checkbox>
            <w14:checked w14:val="0"/>
            <w14:checkedState w14:val="2612" w14:font="MS Gothic"/>
            <w14:uncheckedState w14:val="2610" w14:font="MS Gothic"/>
          </w14:checkbox>
        </w:sdtPr>
        <w:sdtEndPr/>
        <w:sdtContent>
          <w:r w:rsidR="00D01694" w:rsidRPr="00C63250">
            <w:rPr>
              <w:rFonts w:ascii="MS Gothic" w:eastAsia="MS Gothic" w:hAnsi="MS Gothic" w:cs="MS Gothic"/>
              <w:sz w:val="24"/>
              <w:szCs w:val="24"/>
              <w:lang w:val="en-US"/>
            </w:rPr>
            <w:t>☐</w:t>
          </w:r>
        </w:sdtContent>
      </w:sdt>
      <w:r w:rsidR="00D01694" w:rsidRPr="00C63250">
        <w:rPr>
          <w:rFonts w:cstheme="minorHAnsi"/>
          <w:sz w:val="24"/>
          <w:szCs w:val="24"/>
          <w:lang w:val="en-US"/>
        </w:rPr>
        <w:t xml:space="preserve">  </w:t>
      </w:r>
      <w:r w:rsidR="006E5CD9" w:rsidRPr="00C63250">
        <w:rPr>
          <w:rFonts w:cstheme="minorHAnsi"/>
          <w:sz w:val="24"/>
          <w:szCs w:val="24"/>
          <w:lang w:val="en-US"/>
        </w:rPr>
        <w:t>The article is co-authored, and I am authorized to sign on behalf of all other authors.</w:t>
      </w:r>
    </w:p>
    <w:p w:rsidR="006E5CD9" w:rsidRPr="00C63250" w:rsidRDefault="006E5CD9" w:rsidP="005421A7">
      <w:pPr>
        <w:spacing w:after="0" w:line="240" w:lineRule="auto"/>
        <w:rPr>
          <w:rFonts w:cstheme="minorHAnsi"/>
          <w:sz w:val="24"/>
          <w:szCs w:val="24"/>
          <w:lang w:val="en-US"/>
        </w:rPr>
      </w:pPr>
    </w:p>
    <w:p w:rsidR="00D01694" w:rsidRPr="00C63250" w:rsidRDefault="00D01694" w:rsidP="005421A7">
      <w:pPr>
        <w:spacing w:after="0" w:line="240" w:lineRule="auto"/>
        <w:rPr>
          <w:rFonts w:cstheme="minorHAnsi"/>
          <w:sz w:val="24"/>
          <w:szCs w:val="24"/>
          <w:lang w:val="en-US"/>
        </w:rPr>
      </w:pPr>
    </w:p>
    <w:p w:rsidR="006E5CD9" w:rsidRPr="00C63250" w:rsidRDefault="006E5CD9" w:rsidP="00D01694">
      <w:pPr>
        <w:spacing w:after="0" w:line="240" w:lineRule="auto"/>
        <w:jc w:val="both"/>
        <w:rPr>
          <w:rFonts w:cstheme="minorHAnsi"/>
          <w:b/>
          <w:color w:val="FF0000"/>
          <w:sz w:val="24"/>
          <w:szCs w:val="24"/>
          <w:lang w:val="en-US"/>
        </w:rPr>
      </w:pPr>
      <w:r w:rsidRPr="00C63250">
        <w:rPr>
          <w:rFonts w:cstheme="minorHAnsi"/>
          <w:b/>
          <w:color w:val="FF0000"/>
          <w:sz w:val="24"/>
          <w:szCs w:val="24"/>
          <w:lang w:val="en-US"/>
        </w:rPr>
        <w:t>Please select one or more of the boxes above (as applicable), carefully review the License Agreement, and proceed to sign and date the document accordingly.</w:t>
      </w:r>
    </w:p>
    <w:p w:rsidR="006E5CD9" w:rsidRPr="00C63250" w:rsidRDefault="006E5CD9" w:rsidP="005421A7">
      <w:pPr>
        <w:spacing w:after="0" w:line="240" w:lineRule="auto"/>
        <w:rPr>
          <w:rFonts w:cstheme="minorHAnsi"/>
          <w:sz w:val="24"/>
          <w:szCs w:val="24"/>
          <w:lang w:val="en-US"/>
        </w:rPr>
      </w:pPr>
    </w:p>
    <w:p w:rsidR="008F5F2A" w:rsidRPr="00C63250" w:rsidRDefault="008F5F2A" w:rsidP="005421A7">
      <w:pPr>
        <w:spacing w:after="0" w:line="240" w:lineRule="auto"/>
        <w:rPr>
          <w:sz w:val="20"/>
          <w:szCs w:val="20"/>
          <w:lang w:val="en-US"/>
        </w:rPr>
      </w:pPr>
    </w:p>
    <w:tbl>
      <w:tblPr>
        <w:tblStyle w:val="TabloKlavuzu"/>
        <w:tblW w:w="10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0"/>
        <w:gridCol w:w="236"/>
        <w:gridCol w:w="7248"/>
      </w:tblGrid>
      <w:tr w:rsidR="00D01694" w:rsidRPr="00C63250" w:rsidTr="00D01694">
        <w:tc>
          <w:tcPr>
            <w:tcW w:w="3350" w:type="dxa"/>
          </w:tcPr>
          <w:p w:rsidR="00D01694" w:rsidRPr="00C63250" w:rsidRDefault="00D01694" w:rsidP="00D01694">
            <w:pPr>
              <w:spacing w:line="360" w:lineRule="auto"/>
              <w:ind w:right="685"/>
              <w:rPr>
                <w:b/>
                <w:szCs w:val="24"/>
                <w:lang w:val="en-US"/>
              </w:rPr>
            </w:pPr>
            <w:r w:rsidRPr="00C63250">
              <w:rPr>
                <w:b/>
                <w:szCs w:val="24"/>
                <w:lang w:val="en-US"/>
              </w:rPr>
              <w:t>Corresponding author:</w:t>
            </w:r>
          </w:p>
        </w:tc>
        <w:tc>
          <w:tcPr>
            <w:tcW w:w="236" w:type="dxa"/>
          </w:tcPr>
          <w:p w:rsidR="00D01694" w:rsidRPr="00C63250" w:rsidRDefault="00D01694" w:rsidP="003D1789">
            <w:pPr>
              <w:spacing w:line="360" w:lineRule="auto"/>
              <w:rPr>
                <w:b/>
                <w:sz w:val="24"/>
                <w:szCs w:val="24"/>
                <w:lang w:val="en-US"/>
              </w:rPr>
            </w:pPr>
            <w:r w:rsidRPr="00C63250">
              <w:rPr>
                <w:b/>
                <w:sz w:val="24"/>
                <w:szCs w:val="24"/>
                <w:lang w:val="en-US"/>
              </w:rPr>
              <w:t>:</w:t>
            </w:r>
          </w:p>
        </w:tc>
        <w:tc>
          <w:tcPr>
            <w:tcW w:w="7248" w:type="dxa"/>
          </w:tcPr>
          <w:p w:rsidR="00D01694" w:rsidRPr="00C63250" w:rsidRDefault="00D01694" w:rsidP="003D1789">
            <w:pPr>
              <w:spacing w:line="360" w:lineRule="auto"/>
              <w:rPr>
                <w:b/>
                <w:sz w:val="24"/>
                <w:szCs w:val="24"/>
                <w:lang w:val="en-US"/>
              </w:rPr>
            </w:pPr>
            <w:r w:rsidRPr="00C63250">
              <w:rPr>
                <w:b/>
                <w:sz w:val="24"/>
                <w:szCs w:val="24"/>
                <w:lang w:val="en-US"/>
              </w:rPr>
              <w:t>……………………………………………………………………………………………………….</w:t>
            </w:r>
          </w:p>
        </w:tc>
      </w:tr>
      <w:tr w:rsidR="00D01694" w:rsidRPr="00C63250" w:rsidTr="00D01694">
        <w:tc>
          <w:tcPr>
            <w:tcW w:w="3350" w:type="dxa"/>
          </w:tcPr>
          <w:p w:rsidR="00D01694" w:rsidRPr="00C63250" w:rsidRDefault="00D01694" w:rsidP="003D1789">
            <w:pPr>
              <w:spacing w:line="360" w:lineRule="auto"/>
              <w:rPr>
                <w:b/>
                <w:szCs w:val="24"/>
                <w:lang w:val="en-US"/>
              </w:rPr>
            </w:pPr>
            <w:r w:rsidRPr="00C63250">
              <w:rPr>
                <w:b/>
                <w:szCs w:val="24"/>
                <w:lang w:val="en-US"/>
              </w:rPr>
              <w:t>Title and Company</w:t>
            </w:r>
          </w:p>
        </w:tc>
        <w:tc>
          <w:tcPr>
            <w:tcW w:w="236" w:type="dxa"/>
          </w:tcPr>
          <w:p w:rsidR="00D01694" w:rsidRPr="00C63250" w:rsidRDefault="00D01694" w:rsidP="003D1789">
            <w:pPr>
              <w:spacing w:line="360" w:lineRule="auto"/>
              <w:rPr>
                <w:b/>
                <w:sz w:val="24"/>
                <w:szCs w:val="24"/>
                <w:lang w:val="en-US"/>
              </w:rPr>
            </w:pPr>
            <w:r w:rsidRPr="00C63250">
              <w:rPr>
                <w:b/>
                <w:sz w:val="24"/>
                <w:szCs w:val="24"/>
                <w:lang w:val="en-US"/>
              </w:rPr>
              <w:t>:</w:t>
            </w:r>
          </w:p>
        </w:tc>
        <w:tc>
          <w:tcPr>
            <w:tcW w:w="7248" w:type="dxa"/>
          </w:tcPr>
          <w:p w:rsidR="00D01694" w:rsidRPr="00C63250" w:rsidRDefault="00D01694" w:rsidP="003D1789">
            <w:pPr>
              <w:spacing w:line="360" w:lineRule="auto"/>
              <w:rPr>
                <w:b/>
                <w:sz w:val="24"/>
                <w:szCs w:val="24"/>
                <w:lang w:val="en-US"/>
              </w:rPr>
            </w:pPr>
            <w:r w:rsidRPr="00C63250">
              <w:rPr>
                <w:b/>
                <w:sz w:val="24"/>
                <w:szCs w:val="24"/>
                <w:lang w:val="en-US"/>
              </w:rPr>
              <w:t>……………………………………………………………………………………………………….</w:t>
            </w:r>
          </w:p>
        </w:tc>
      </w:tr>
      <w:tr w:rsidR="00D01694" w:rsidRPr="00C63250" w:rsidTr="00D01694">
        <w:tc>
          <w:tcPr>
            <w:tcW w:w="3350" w:type="dxa"/>
          </w:tcPr>
          <w:p w:rsidR="00D01694" w:rsidRPr="00C63250" w:rsidRDefault="00D01694" w:rsidP="00D01694">
            <w:pPr>
              <w:spacing w:line="360" w:lineRule="auto"/>
              <w:ind w:right="685"/>
              <w:rPr>
                <w:b/>
                <w:szCs w:val="24"/>
                <w:lang w:val="en-US"/>
              </w:rPr>
            </w:pPr>
            <w:r w:rsidRPr="00C63250">
              <w:rPr>
                <w:b/>
                <w:szCs w:val="24"/>
                <w:lang w:val="en-US"/>
              </w:rPr>
              <w:t>Signed</w:t>
            </w:r>
          </w:p>
        </w:tc>
        <w:tc>
          <w:tcPr>
            <w:tcW w:w="236" w:type="dxa"/>
          </w:tcPr>
          <w:p w:rsidR="00D01694" w:rsidRPr="00C63250" w:rsidRDefault="00D01694" w:rsidP="003D1789">
            <w:pPr>
              <w:spacing w:line="360" w:lineRule="auto"/>
              <w:rPr>
                <w:b/>
                <w:sz w:val="24"/>
                <w:szCs w:val="24"/>
                <w:lang w:val="en-US"/>
              </w:rPr>
            </w:pPr>
            <w:r w:rsidRPr="00C63250">
              <w:rPr>
                <w:b/>
                <w:sz w:val="24"/>
                <w:szCs w:val="24"/>
                <w:lang w:val="en-US"/>
              </w:rPr>
              <w:t>:</w:t>
            </w:r>
          </w:p>
        </w:tc>
        <w:tc>
          <w:tcPr>
            <w:tcW w:w="7248" w:type="dxa"/>
          </w:tcPr>
          <w:p w:rsidR="00D01694" w:rsidRPr="00C63250" w:rsidRDefault="00D01694" w:rsidP="00D01694">
            <w:pPr>
              <w:spacing w:line="360" w:lineRule="auto"/>
              <w:rPr>
                <w:b/>
                <w:sz w:val="24"/>
                <w:szCs w:val="24"/>
                <w:lang w:val="en-US"/>
              </w:rPr>
            </w:pPr>
            <w:r w:rsidRPr="00C63250">
              <w:rPr>
                <w:b/>
                <w:sz w:val="24"/>
                <w:szCs w:val="24"/>
                <w:lang w:val="en-US"/>
              </w:rPr>
              <w:t>……………….</w:t>
            </w:r>
          </w:p>
        </w:tc>
      </w:tr>
      <w:tr w:rsidR="00D01694" w:rsidRPr="00C63250" w:rsidTr="00D01694">
        <w:tc>
          <w:tcPr>
            <w:tcW w:w="3350" w:type="dxa"/>
          </w:tcPr>
          <w:p w:rsidR="00D01694" w:rsidRPr="00C63250" w:rsidRDefault="00D01694" w:rsidP="003D1789">
            <w:pPr>
              <w:spacing w:line="360" w:lineRule="auto"/>
              <w:rPr>
                <w:b/>
                <w:sz w:val="24"/>
                <w:szCs w:val="24"/>
                <w:lang w:val="en-US"/>
              </w:rPr>
            </w:pPr>
            <w:r w:rsidRPr="00C63250">
              <w:rPr>
                <w:b/>
                <w:sz w:val="24"/>
                <w:szCs w:val="24"/>
                <w:lang w:val="en-US"/>
              </w:rPr>
              <w:t>Date</w:t>
            </w:r>
          </w:p>
        </w:tc>
        <w:tc>
          <w:tcPr>
            <w:tcW w:w="236" w:type="dxa"/>
          </w:tcPr>
          <w:p w:rsidR="00D01694" w:rsidRPr="00C63250" w:rsidRDefault="00D01694" w:rsidP="003D1789">
            <w:pPr>
              <w:spacing w:line="360" w:lineRule="auto"/>
              <w:rPr>
                <w:b/>
                <w:sz w:val="24"/>
                <w:szCs w:val="24"/>
                <w:lang w:val="en-US"/>
              </w:rPr>
            </w:pPr>
            <w:r w:rsidRPr="00C63250">
              <w:rPr>
                <w:b/>
                <w:sz w:val="24"/>
                <w:szCs w:val="24"/>
                <w:lang w:val="en-US"/>
              </w:rPr>
              <w:t>:</w:t>
            </w:r>
          </w:p>
        </w:tc>
        <w:tc>
          <w:tcPr>
            <w:tcW w:w="7248" w:type="dxa"/>
          </w:tcPr>
          <w:p w:rsidR="00D01694" w:rsidRPr="00C63250" w:rsidRDefault="00D01694" w:rsidP="003D1789">
            <w:pPr>
              <w:spacing w:line="360" w:lineRule="auto"/>
              <w:rPr>
                <w:b/>
                <w:sz w:val="24"/>
                <w:szCs w:val="24"/>
                <w:lang w:val="en-US"/>
              </w:rPr>
            </w:pPr>
            <w:r w:rsidRPr="00C63250">
              <w:rPr>
                <w:b/>
                <w:sz w:val="24"/>
                <w:szCs w:val="24"/>
                <w:lang w:val="en-US"/>
              </w:rPr>
              <w:fldChar w:fldCharType="begin"/>
            </w:r>
            <w:r w:rsidRPr="00C63250">
              <w:rPr>
                <w:b/>
                <w:sz w:val="24"/>
                <w:szCs w:val="24"/>
                <w:lang w:val="en-US"/>
              </w:rPr>
              <w:instrText xml:space="preserve"> DATE \@ "MMMM d, yyyy" </w:instrText>
            </w:r>
            <w:r w:rsidRPr="00C63250">
              <w:rPr>
                <w:b/>
                <w:sz w:val="24"/>
                <w:szCs w:val="24"/>
                <w:lang w:val="en-US"/>
              </w:rPr>
              <w:fldChar w:fldCharType="separate"/>
            </w:r>
            <w:r w:rsidR="00B57ABB" w:rsidRPr="00C63250">
              <w:rPr>
                <w:b/>
                <w:noProof/>
                <w:sz w:val="24"/>
                <w:szCs w:val="24"/>
                <w:lang w:val="en-US"/>
              </w:rPr>
              <w:t>April 22, 2024</w:t>
            </w:r>
            <w:r w:rsidRPr="00C63250">
              <w:rPr>
                <w:b/>
                <w:sz w:val="24"/>
                <w:szCs w:val="24"/>
                <w:lang w:val="en-US"/>
              </w:rPr>
              <w:fldChar w:fldCharType="end"/>
            </w:r>
          </w:p>
        </w:tc>
      </w:tr>
    </w:tbl>
    <w:p w:rsidR="00D01694" w:rsidRPr="00C63250" w:rsidRDefault="00D01694" w:rsidP="00D01694">
      <w:pPr>
        <w:spacing w:after="0" w:line="360" w:lineRule="auto"/>
        <w:ind w:right="685"/>
        <w:rPr>
          <w:b/>
          <w:color w:val="548DD4" w:themeColor="text2" w:themeTint="99"/>
          <w:sz w:val="32"/>
          <w:szCs w:val="20"/>
          <w:lang w:val="en-US"/>
        </w:rPr>
      </w:pPr>
    </w:p>
    <w:p w:rsidR="008F5F2A" w:rsidRPr="00C63250" w:rsidRDefault="008F5F2A" w:rsidP="005421A7">
      <w:pPr>
        <w:spacing w:after="0" w:line="240" w:lineRule="auto"/>
        <w:rPr>
          <w:rFonts w:cstheme="minorHAnsi"/>
          <w:b/>
          <w:sz w:val="24"/>
          <w:szCs w:val="24"/>
          <w:lang w:val="en-US"/>
        </w:rPr>
      </w:pPr>
      <w:r w:rsidRPr="00C63250">
        <w:rPr>
          <w:rFonts w:cstheme="minorHAnsi"/>
          <w:b/>
          <w:sz w:val="24"/>
          <w:szCs w:val="24"/>
          <w:lang w:val="en-US"/>
        </w:rPr>
        <w:t>Please sign the License Agreement and upload it to the system.</w:t>
      </w:r>
    </w:p>
    <w:p w:rsidR="00D01694" w:rsidRPr="00C63250" w:rsidRDefault="00D01694" w:rsidP="005421A7">
      <w:pPr>
        <w:spacing w:after="0" w:line="240" w:lineRule="auto"/>
        <w:rPr>
          <w:rFonts w:ascii="Segoe UI" w:hAnsi="Segoe UI" w:cs="Segoe UI"/>
          <w:color w:val="0D0D0D"/>
          <w:shd w:val="clear" w:color="auto" w:fill="FFFFFF"/>
          <w:lang w:val="en-US"/>
        </w:rPr>
      </w:pPr>
    </w:p>
    <w:p w:rsidR="00D01694" w:rsidRPr="00C63250" w:rsidRDefault="00D01694" w:rsidP="005421A7">
      <w:pPr>
        <w:spacing w:after="0" w:line="240" w:lineRule="auto"/>
        <w:rPr>
          <w:rFonts w:ascii="Segoe UI" w:hAnsi="Segoe UI" w:cs="Segoe UI"/>
          <w:color w:val="0D0D0D"/>
          <w:shd w:val="clear" w:color="auto" w:fill="FFFFFF"/>
          <w:lang w:val="en-US"/>
        </w:rPr>
      </w:pPr>
    </w:p>
    <w:p w:rsidR="00D01694" w:rsidRPr="00C63250" w:rsidRDefault="00D01694" w:rsidP="005421A7">
      <w:pPr>
        <w:spacing w:after="0" w:line="240" w:lineRule="auto"/>
        <w:rPr>
          <w:rFonts w:ascii="Segoe UI" w:hAnsi="Segoe UI" w:cs="Segoe UI"/>
          <w:color w:val="0D0D0D"/>
          <w:shd w:val="clear" w:color="auto" w:fill="FFFFFF"/>
          <w:lang w:val="en-US"/>
        </w:rPr>
      </w:pPr>
    </w:p>
    <w:p w:rsidR="00D01694" w:rsidRPr="00C63250" w:rsidRDefault="00D01694" w:rsidP="005421A7">
      <w:pPr>
        <w:spacing w:after="0" w:line="240" w:lineRule="auto"/>
        <w:rPr>
          <w:rFonts w:ascii="Segoe UI" w:hAnsi="Segoe UI" w:cs="Segoe UI"/>
          <w:color w:val="0D0D0D"/>
          <w:shd w:val="clear" w:color="auto" w:fill="FFFFFF"/>
          <w:lang w:val="en-US"/>
        </w:rPr>
      </w:pPr>
    </w:p>
    <w:p w:rsidR="00D01694" w:rsidRPr="00C63250" w:rsidRDefault="00D01694" w:rsidP="005421A7">
      <w:pPr>
        <w:spacing w:after="0" w:line="240" w:lineRule="auto"/>
        <w:rPr>
          <w:rFonts w:ascii="Segoe UI" w:hAnsi="Segoe UI" w:cs="Segoe UI"/>
          <w:color w:val="0D0D0D"/>
          <w:shd w:val="clear" w:color="auto" w:fill="FFFFFF"/>
          <w:lang w:val="en-US"/>
        </w:rPr>
      </w:pPr>
    </w:p>
    <w:p w:rsidR="00D01694" w:rsidRPr="00C63250" w:rsidRDefault="00D01694" w:rsidP="005421A7">
      <w:pPr>
        <w:spacing w:after="0" w:line="240" w:lineRule="auto"/>
        <w:rPr>
          <w:rFonts w:ascii="Segoe UI" w:hAnsi="Segoe UI" w:cs="Segoe UI"/>
          <w:color w:val="0D0D0D"/>
          <w:shd w:val="clear" w:color="auto" w:fill="FFFFFF"/>
          <w:lang w:val="en-US"/>
        </w:rPr>
      </w:pPr>
    </w:p>
    <w:p w:rsidR="00D01694" w:rsidRPr="00C63250" w:rsidRDefault="00D01694" w:rsidP="005421A7">
      <w:pPr>
        <w:spacing w:after="0" w:line="240" w:lineRule="auto"/>
        <w:rPr>
          <w:rFonts w:ascii="Segoe UI" w:hAnsi="Segoe UI" w:cs="Segoe UI"/>
          <w:color w:val="0D0D0D"/>
          <w:shd w:val="clear" w:color="auto" w:fill="FFFFFF"/>
          <w:lang w:val="en-US"/>
        </w:rPr>
      </w:pPr>
    </w:p>
    <w:p w:rsidR="00D01694" w:rsidRPr="00C63250" w:rsidRDefault="00D01694" w:rsidP="005421A7">
      <w:pPr>
        <w:spacing w:after="0" w:line="240" w:lineRule="auto"/>
        <w:rPr>
          <w:rFonts w:ascii="Segoe UI" w:hAnsi="Segoe UI" w:cs="Segoe UI"/>
          <w:color w:val="0D0D0D"/>
          <w:shd w:val="clear" w:color="auto" w:fill="FFFFFF"/>
          <w:lang w:val="en-US"/>
        </w:rPr>
      </w:pPr>
    </w:p>
    <w:p w:rsidR="00D01694" w:rsidRPr="00C63250" w:rsidRDefault="00D01694" w:rsidP="005421A7">
      <w:pPr>
        <w:spacing w:after="0" w:line="240" w:lineRule="auto"/>
        <w:rPr>
          <w:rFonts w:ascii="Segoe UI" w:hAnsi="Segoe UI" w:cs="Segoe UI"/>
          <w:color w:val="0D0D0D"/>
          <w:shd w:val="clear" w:color="auto" w:fill="FFFFFF"/>
          <w:lang w:val="en-US"/>
        </w:rPr>
      </w:pPr>
    </w:p>
    <w:p w:rsidR="00D01694" w:rsidRPr="00C63250" w:rsidRDefault="00B57ABB" w:rsidP="00B57ABB">
      <w:pPr>
        <w:spacing w:after="0" w:line="240" w:lineRule="auto"/>
        <w:ind w:left="567" w:right="686"/>
        <w:jc w:val="center"/>
        <w:rPr>
          <w:b/>
          <w:color w:val="548DD4" w:themeColor="text2" w:themeTint="99"/>
          <w:sz w:val="32"/>
          <w:szCs w:val="20"/>
          <w:lang w:val="en-US"/>
        </w:rPr>
      </w:pPr>
      <w:r w:rsidRPr="00C63250">
        <w:rPr>
          <w:b/>
          <w:color w:val="548DD4" w:themeColor="text2" w:themeTint="99"/>
          <w:sz w:val="32"/>
          <w:szCs w:val="20"/>
          <w:lang w:val="en-US"/>
        </w:rPr>
        <w:lastRenderedPageBreak/>
        <w:t>THE LICENSE AGREEMENT</w:t>
      </w:r>
    </w:p>
    <w:p w:rsidR="00D01694" w:rsidRPr="00C63250" w:rsidRDefault="00D01694" w:rsidP="005421A7">
      <w:pPr>
        <w:spacing w:after="0" w:line="240" w:lineRule="auto"/>
        <w:rPr>
          <w:rFonts w:cstheme="minorHAnsi"/>
          <w:color w:val="0D0D0D"/>
          <w:sz w:val="20"/>
          <w:szCs w:val="20"/>
          <w:shd w:val="clear" w:color="auto" w:fill="FFFFFF"/>
          <w:lang w:val="en-US"/>
        </w:rPr>
      </w:pPr>
    </w:p>
    <w:p w:rsidR="00B57ABB" w:rsidRPr="00C63250" w:rsidRDefault="00B57ABB" w:rsidP="00B57ABB">
      <w:pPr>
        <w:spacing w:after="0" w:line="360" w:lineRule="auto"/>
        <w:ind w:right="685"/>
        <w:rPr>
          <w:rStyle w:val="Kpr"/>
          <w:sz w:val="20"/>
          <w:u w:val="none"/>
          <w:lang w:val="en-US"/>
        </w:rPr>
      </w:pPr>
      <w:r w:rsidRPr="00C63250">
        <w:rPr>
          <w:rStyle w:val="Kpr"/>
          <w:sz w:val="20"/>
          <w:u w:val="none"/>
          <w:lang w:val="en-US"/>
        </w:rPr>
        <w:t>License of publishing rights</w:t>
      </w:r>
    </w:p>
    <w:p w:rsidR="00D01694" w:rsidRPr="00C63250" w:rsidRDefault="00B57ABB" w:rsidP="00B57ABB">
      <w:pPr>
        <w:spacing w:after="0" w:line="240" w:lineRule="auto"/>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I hereby provide Journal Owner</w:t>
      </w:r>
      <w:r w:rsidRPr="00C63250">
        <w:rPr>
          <w:rFonts w:cstheme="minorHAnsi"/>
          <w:color w:val="0D0D0D"/>
          <w:sz w:val="18"/>
          <w:szCs w:val="20"/>
          <w:shd w:val="clear" w:color="auto" w:fill="FFFFFF"/>
          <w:lang w:val="en-US"/>
        </w:rPr>
        <w:t xml:space="preserve"> (</w:t>
      </w:r>
      <w:proofErr w:type="spellStart"/>
      <w:r w:rsidRPr="00C63250">
        <w:rPr>
          <w:rFonts w:cstheme="minorHAnsi"/>
          <w:color w:val="0D0D0D"/>
          <w:sz w:val="18"/>
          <w:szCs w:val="20"/>
          <w:shd w:val="clear" w:color="auto" w:fill="FFFFFF"/>
          <w:lang w:val="en-US"/>
        </w:rPr>
        <w:t>Pegem</w:t>
      </w:r>
      <w:proofErr w:type="spellEnd"/>
      <w:r w:rsidRPr="00C63250">
        <w:rPr>
          <w:rFonts w:cstheme="minorHAnsi"/>
          <w:color w:val="0D0D0D"/>
          <w:sz w:val="18"/>
          <w:szCs w:val="20"/>
          <w:shd w:val="clear" w:color="auto" w:fill="FFFFFF"/>
          <w:lang w:val="en-US"/>
        </w:rPr>
        <w:t xml:space="preserve"> </w:t>
      </w:r>
      <w:proofErr w:type="spellStart"/>
      <w:r w:rsidRPr="00C63250">
        <w:rPr>
          <w:rFonts w:cstheme="minorHAnsi"/>
          <w:color w:val="0D0D0D"/>
          <w:sz w:val="18"/>
          <w:szCs w:val="20"/>
          <w:shd w:val="clear" w:color="auto" w:fill="FFFFFF"/>
          <w:lang w:val="en-US"/>
        </w:rPr>
        <w:t>Akademi</w:t>
      </w:r>
      <w:proofErr w:type="spellEnd"/>
      <w:r w:rsidRPr="00C63250">
        <w:rPr>
          <w:rFonts w:cstheme="minorHAnsi"/>
          <w:color w:val="0D0D0D"/>
          <w:sz w:val="18"/>
          <w:szCs w:val="20"/>
          <w:shd w:val="clear" w:color="auto" w:fill="FFFFFF"/>
          <w:lang w:val="en-US"/>
        </w:rPr>
        <w:t>)</w:t>
      </w:r>
      <w:r w:rsidRPr="00C63250">
        <w:rPr>
          <w:rFonts w:cstheme="minorHAnsi"/>
          <w:color w:val="0D0D0D"/>
          <w:sz w:val="18"/>
          <w:szCs w:val="20"/>
          <w:shd w:val="clear" w:color="auto" w:fill="FFFFFF"/>
          <w:lang w:val="en-US"/>
        </w:rPr>
        <w:t xml:space="preserve"> with an exclusive license for publishing and distributing the manuscript mentioned above, including any accompanying tables, illustrations, or materials submitted for publication as part of the manuscript (referred to as the "Article"). This license extends to print, electronic, and all other forms of media, both existing and future, in all languages and territories worldwide, for the entire duration of copyright. </w:t>
      </w:r>
      <w:proofErr w:type="spellStart"/>
      <w:r w:rsidR="002262A3" w:rsidRPr="00C63250">
        <w:rPr>
          <w:rFonts w:cstheme="minorHAnsi"/>
          <w:color w:val="0D0D0D"/>
          <w:sz w:val="18"/>
          <w:szCs w:val="20"/>
          <w:shd w:val="clear" w:color="auto" w:fill="FFFFFF"/>
          <w:lang w:val="en-US"/>
        </w:rPr>
        <w:t>Pegem</w:t>
      </w:r>
      <w:proofErr w:type="spellEnd"/>
      <w:r w:rsidR="002262A3" w:rsidRPr="00C63250">
        <w:rPr>
          <w:rFonts w:cstheme="minorHAnsi"/>
          <w:color w:val="0D0D0D"/>
          <w:sz w:val="18"/>
          <w:szCs w:val="20"/>
          <w:shd w:val="clear" w:color="auto" w:fill="FFFFFF"/>
          <w:lang w:val="en-US"/>
        </w:rPr>
        <w:t xml:space="preserve"> </w:t>
      </w:r>
      <w:proofErr w:type="spellStart"/>
      <w:r w:rsidR="002262A3" w:rsidRPr="00C63250">
        <w:rPr>
          <w:rFonts w:cstheme="minorHAnsi"/>
          <w:color w:val="0D0D0D"/>
          <w:sz w:val="18"/>
          <w:szCs w:val="20"/>
          <w:shd w:val="clear" w:color="auto" w:fill="FFFFFF"/>
          <w:lang w:val="en-US"/>
        </w:rPr>
        <w:t>Akademi</w:t>
      </w:r>
      <w:proofErr w:type="spellEnd"/>
      <w:r w:rsidR="002262A3" w:rsidRPr="00C63250">
        <w:rPr>
          <w:rFonts w:cstheme="minorHAnsi"/>
          <w:color w:val="0D0D0D"/>
          <w:sz w:val="18"/>
          <w:szCs w:val="20"/>
          <w:shd w:val="clear" w:color="auto" w:fill="FFFFFF"/>
          <w:lang w:val="en-US"/>
        </w:rPr>
        <w:t xml:space="preserve"> </w:t>
      </w:r>
      <w:r w:rsidRPr="00C63250">
        <w:rPr>
          <w:rFonts w:cstheme="minorHAnsi"/>
          <w:color w:val="0D0D0D"/>
          <w:sz w:val="18"/>
          <w:szCs w:val="20"/>
          <w:shd w:val="clear" w:color="auto" w:fill="FFFFFF"/>
          <w:lang w:val="en-US"/>
        </w:rPr>
        <w:t>also has the right to sublicense these rights to others. This license becomes effective upon acceptance of the Article for publication and includes the authority to enforce these rights against third parties.</w:t>
      </w:r>
    </w:p>
    <w:p w:rsidR="00D01694" w:rsidRPr="00C63250" w:rsidRDefault="00D01694" w:rsidP="005421A7">
      <w:pPr>
        <w:spacing w:after="0" w:line="240" w:lineRule="auto"/>
        <w:rPr>
          <w:rFonts w:cstheme="minorHAnsi"/>
          <w:color w:val="0D0D0D"/>
          <w:sz w:val="18"/>
          <w:szCs w:val="20"/>
          <w:shd w:val="clear" w:color="auto" w:fill="FFFFFF"/>
          <w:lang w:val="en-US"/>
        </w:rPr>
      </w:pPr>
    </w:p>
    <w:p w:rsidR="00D01694" w:rsidRPr="00C63250" w:rsidRDefault="00B57ABB" w:rsidP="00B57ABB">
      <w:pPr>
        <w:spacing w:after="0" w:line="360" w:lineRule="auto"/>
        <w:ind w:right="685"/>
        <w:rPr>
          <w:rStyle w:val="Kpr"/>
          <w:sz w:val="20"/>
          <w:u w:val="none"/>
          <w:lang w:val="en-US"/>
        </w:rPr>
      </w:pPr>
      <w:r w:rsidRPr="00C63250">
        <w:rPr>
          <w:rStyle w:val="Kpr"/>
          <w:sz w:val="20"/>
          <w:u w:val="none"/>
          <w:lang w:val="en-US"/>
        </w:rPr>
        <w:t xml:space="preserve">Supplemental </w:t>
      </w:r>
      <w:r w:rsidR="00FD6FAB" w:rsidRPr="00C63250">
        <w:rPr>
          <w:rStyle w:val="Kpr"/>
          <w:sz w:val="20"/>
          <w:u w:val="none"/>
          <w:lang w:val="en-US"/>
        </w:rPr>
        <w:t>m</w:t>
      </w:r>
      <w:r w:rsidRPr="00C63250">
        <w:rPr>
          <w:rStyle w:val="Kpr"/>
          <w:sz w:val="20"/>
          <w:u w:val="none"/>
          <w:lang w:val="en-US"/>
        </w:rPr>
        <w:t>aterials</w:t>
      </w:r>
    </w:p>
    <w:p w:rsidR="00D01694" w:rsidRPr="00C63250" w:rsidRDefault="00B57ABB" w:rsidP="00B57ABB">
      <w:pPr>
        <w:spacing w:after="0"/>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Supplemental Materials refer to materials published as an additional part of the Article, encompassing graphical, illustrative, video, and audio content, among others.</w:t>
      </w:r>
      <w:r w:rsidRPr="00C63250">
        <w:rPr>
          <w:rFonts w:cstheme="minorHAnsi"/>
          <w:color w:val="0D0D0D"/>
          <w:sz w:val="18"/>
          <w:szCs w:val="20"/>
          <w:shd w:val="clear" w:color="auto" w:fill="FFFFFF"/>
          <w:lang w:val="en-US"/>
        </w:rPr>
        <w:t xml:space="preserve"> </w:t>
      </w:r>
      <w:r w:rsidRPr="00C63250">
        <w:rPr>
          <w:rFonts w:cstheme="minorHAnsi"/>
          <w:color w:val="0D0D0D"/>
          <w:sz w:val="18"/>
          <w:szCs w:val="20"/>
          <w:shd w:val="clear" w:color="auto" w:fill="FFFFFF"/>
          <w:lang w:val="en-US"/>
        </w:rPr>
        <w:t xml:space="preserve">Regarding any Supplemental Materials I submit, </w:t>
      </w:r>
      <w:proofErr w:type="spellStart"/>
      <w:r w:rsidR="002262A3" w:rsidRPr="00C63250">
        <w:rPr>
          <w:rFonts w:cstheme="minorHAnsi"/>
          <w:color w:val="0D0D0D"/>
          <w:sz w:val="18"/>
          <w:szCs w:val="20"/>
          <w:shd w:val="clear" w:color="auto" w:fill="FFFFFF"/>
          <w:lang w:val="en-US"/>
        </w:rPr>
        <w:t>Pegem</w:t>
      </w:r>
      <w:proofErr w:type="spellEnd"/>
      <w:r w:rsidR="002262A3" w:rsidRPr="00C63250">
        <w:rPr>
          <w:rFonts w:cstheme="minorHAnsi"/>
          <w:color w:val="0D0D0D"/>
          <w:sz w:val="18"/>
          <w:szCs w:val="20"/>
          <w:shd w:val="clear" w:color="auto" w:fill="FFFFFF"/>
          <w:lang w:val="en-US"/>
        </w:rPr>
        <w:t xml:space="preserve"> </w:t>
      </w:r>
      <w:proofErr w:type="spellStart"/>
      <w:r w:rsidR="002262A3" w:rsidRPr="00C63250">
        <w:rPr>
          <w:rFonts w:cstheme="minorHAnsi"/>
          <w:color w:val="0D0D0D"/>
          <w:sz w:val="18"/>
          <w:szCs w:val="20"/>
          <w:shd w:val="clear" w:color="auto" w:fill="FFFFFF"/>
          <w:lang w:val="en-US"/>
        </w:rPr>
        <w:t>Akademi</w:t>
      </w:r>
      <w:proofErr w:type="spellEnd"/>
      <w:r w:rsidR="002262A3" w:rsidRPr="00C63250">
        <w:rPr>
          <w:rFonts w:cstheme="minorHAnsi"/>
          <w:color w:val="0D0D0D"/>
          <w:sz w:val="18"/>
          <w:szCs w:val="20"/>
          <w:shd w:val="clear" w:color="auto" w:fill="FFFFFF"/>
          <w:lang w:val="en-US"/>
        </w:rPr>
        <w:t xml:space="preserve"> </w:t>
      </w:r>
      <w:r w:rsidRPr="00C63250">
        <w:rPr>
          <w:rFonts w:cstheme="minorHAnsi"/>
          <w:color w:val="0D0D0D"/>
          <w:sz w:val="18"/>
          <w:szCs w:val="20"/>
          <w:shd w:val="clear" w:color="auto" w:fill="FFFFFF"/>
          <w:lang w:val="en-US"/>
        </w:rPr>
        <w:t xml:space="preserve">shall possess a perpetual worldwide, non-exclusive right and license to publish, extract, reformat, adapt, expand upon, index, redistribute, link to, and otherwise utilize all or any portion of the Supplemental Materials. This permission extends to all forms and mediums, regardless of current or future development, and </w:t>
      </w:r>
      <w:proofErr w:type="spellStart"/>
      <w:r w:rsidR="002262A3" w:rsidRPr="00C63250">
        <w:rPr>
          <w:rFonts w:cstheme="minorHAnsi"/>
          <w:color w:val="0D0D0D"/>
          <w:sz w:val="18"/>
          <w:szCs w:val="20"/>
          <w:shd w:val="clear" w:color="auto" w:fill="FFFFFF"/>
          <w:lang w:val="en-US"/>
        </w:rPr>
        <w:t>Pegem</w:t>
      </w:r>
      <w:proofErr w:type="spellEnd"/>
      <w:r w:rsidR="002262A3" w:rsidRPr="00C63250">
        <w:rPr>
          <w:rFonts w:cstheme="minorHAnsi"/>
          <w:color w:val="0D0D0D"/>
          <w:sz w:val="18"/>
          <w:szCs w:val="20"/>
          <w:shd w:val="clear" w:color="auto" w:fill="FFFFFF"/>
          <w:lang w:val="en-US"/>
        </w:rPr>
        <w:t xml:space="preserve"> </w:t>
      </w:r>
      <w:proofErr w:type="spellStart"/>
      <w:r w:rsidR="002262A3" w:rsidRPr="00C63250">
        <w:rPr>
          <w:rFonts w:cstheme="minorHAnsi"/>
          <w:color w:val="0D0D0D"/>
          <w:sz w:val="18"/>
          <w:szCs w:val="20"/>
          <w:shd w:val="clear" w:color="auto" w:fill="FFFFFF"/>
          <w:lang w:val="en-US"/>
        </w:rPr>
        <w:t>Akademi</w:t>
      </w:r>
      <w:proofErr w:type="spellEnd"/>
      <w:r w:rsidR="002262A3" w:rsidRPr="00C63250">
        <w:rPr>
          <w:rFonts w:cstheme="minorHAnsi"/>
          <w:color w:val="0D0D0D"/>
          <w:sz w:val="18"/>
          <w:szCs w:val="20"/>
          <w:shd w:val="clear" w:color="auto" w:fill="FFFFFF"/>
          <w:lang w:val="en-US"/>
        </w:rPr>
        <w:t xml:space="preserve"> </w:t>
      </w:r>
      <w:r w:rsidRPr="00C63250">
        <w:rPr>
          <w:rFonts w:cstheme="minorHAnsi"/>
          <w:color w:val="0D0D0D"/>
          <w:sz w:val="18"/>
          <w:szCs w:val="20"/>
          <w:shd w:val="clear" w:color="auto" w:fill="FFFFFF"/>
          <w:lang w:val="en-US"/>
        </w:rPr>
        <w:t>is also permitted to authorize others to do the same.</w:t>
      </w:r>
    </w:p>
    <w:p w:rsidR="00D01694" w:rsidRPr="00C63250" w:rsidRDefault="00D01694" w:rsidP="005421A7">
      <w:pPr>
        <w:spacing w:after="0" w:line="240" w:lineRule="auto"/>
        <w:rPr>
          <w:rFonts w:cstheme="minorHAnsi"/>
          <w:color w:val="0D0D0D"/>
          <w:sz w:val="18"/>
          <w:szCs w:val="20"/>
          <w:shd w:val="clear" w:color="auto" w:fill="FFFFFF"/>
          <w:lang w:val="en-US"/>
        </w:rPr>
      </w:pPr>
    </w:p>
    <w:p w:rsidR="00D01694" w:rsidRPr="00C63250" w:rsidRDefault="00B57ABB" w:rsidP="002C12F3">
      <w:pPr>
        <w:spacing w:after="0" w:line="360" w:lineRule="auto"/>
        <w:ind w:right="685"/>
        <w:rPr>
          <w:rStyle w:val="Kpr"/>
          <w:sz w:val="20"/>
          <w:u w:val="none"/>
          <w:lang w:val="en-US"/>
        </w:rPr>
      </w:pPr>
      <w:r w:rsidRPr="00C63250">
        <w:rPr>
          <w:rStyle w:val="Kpr"/>
          <w:sz w:val="20"/>
          <w:u w:val="none"/>
          <w:lang w:val="en-US"/>
        </w:rPr>
        <w:t xml:space="preserve">Research </w:t>
      </w:r>
      <w:r w:rsidR="00FD6FAB" w:rsidRPr="00C63250">
        <w:rPr>
          <w:rStyle w:val="Kpr"/>
          <w:sz w:val="20"/>
          <w:u w:val="none"/>
          <w:lang w:val="en-US"/>
        </w:rPr>
        <w:t>d</w:t>
      </w:r>
      <w:r w:rsidRPr="00C63250">
        <w:rPr>
          <w:rStyle w:val="Kpr"/>
          <w:sz w:val="20"/>
          <w:u w:val="none"/>
          <w:lang w:val="en-US"/>
        </w:rPr>
        <w:t>ata</w:t>
      </w:r>
    </w:p>
    <w:p w:rsidR="00D01694" w:rsidRPr="00C63250" w:rsidRDefault="002C12F3" w:rsidP="002C12F3">
      <w:pPr>
        <w:spacing w:after="0"/>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"Research Data" refers to the outcomes of observations or experiments validating research findings, published separately from the Article. This may encompass raw data, processed data, software, algo</w:t>
      </w:r>
      <w:r w:rsidRPr="00C63250">
        <w:rPr>
          <w:rFonts w:cstheme="minorHAnsi"/>
          <w:color w:val="0D0D0D"/>
          <w:sz w:val="18"/>
          <w:szCs w:val="20"/>
          <w:shd w:val="clear" w:color="auto" w:fill="FFFFFF"/>
          <w:lang w:val="en-US"/>
        </w:rPr>
        <w:t xml:space="preserve">rithms, protocols, and methods. </w:t>
      </w:r>
      <w:r w:rsidRPr="00C63250">
        <w:rPr>
          <w:rFonts w:cstheme="minorHAnsi"/>
          <w:color w:val="0D0D0D"/>
          <w:sz w:val="18"/>
          <w:szCs w:val="20"/>
          <w:shd w:val="clear" w:color="auto" w:fill="FFFFFF"/>
          <w:lang w:val="en-US"/>
        </w:rPr>
        <w:t xml:space="preserve">Regarding any Research Data I intend to make accessible on a site or through a service provided by </w:t>
      </w:r>
      <w:proofErr w:type="spellStart"/>
      <w:r w:rsidR="002262A3" w:rsidRPr="00C63250">
        <w:rPr>
          <w:rFonts w:cstheme="minorHAnsi"/>
          <w:color w:val="0D0D0D"/>
          <w:sz w:val="18"/>
          <w:szCs w:val="20"/>
          <w:shd w:val="clear" w:color="auto" w:fill="FFFFFF"/>
          <w:lang w:val="en-US"/>
        </w:rPr>
        <w:t>Pegem</w:t>
      </w:r>
      <w:proofErr w:type="spellEnd"/>
      <w:r w:rsidR="002262A3" w:rsidRPr="00C63250">
        <w:rPr>
          <w:rFonts w:cstheme="minorHAnsi"/>
          <w:color w:val="0D0D0D"/>
          <w:sz w:val="18"/>
          <w:szCs w:val="20"/>
          <w:shd w:val="clear" w:color="auto" w:fill="FFFFFF"/>
          <w:lang w:val="en-US"/>
        </w:rPr>
        <w:t xml:space="preserve"> </w:t>
      </w:r>
      <w:proofErr w:type="spellStart"/>
      <w:r w:rsidR="002262A3" w:rsidRPr="00C63250">
        <w:rPr>
          <w:rFonts w:cstheme="minorHAnsi"/>
          <w:color w:val="0D0D0D"/>
          <w:sz w:val="18"/>
          <w:szCs w:val="20"/>
          <w:shd w:val="clear" w:color="auto" w:fill="FFFFFF"/>
          <w:lang w:val="en-US"/>
        </w:rPr>
        <w:t>Akademi</w:t>
      </w:r>
      <w:proofErr w:type="spellEnd"/>
      <w:r w:rsidRPr="00C63250">
        <w:rPr>
          <w:rFonts w:cstheme="minorHAnsi"/>
          <w:color w:val="0D0D0D"/>
          <w:sz w:val="18"/>
          <w:szCs w:val="20"/>
          <w:shd w:val="clear" w:color="auto" w:fill="FFFFFF"/>
          <w:lang w:val="en-US"/>
        </w:rPr>
        <w:t xml:space="preserve">, </w:t>
      </w:r>
      <w:proofErr w:type="spellStart"/>
      <w:r w:rsidR="002262A3" w:rsidRPr="00C63250">
        <w:rPr>
          <w:rFonts w:cstheme="minorHAnsi"/>
          <w:color w:val="0D0D0D"/>
          <w:sz w:val="18"/>
          <w:szCs w:val="20"/>
          <w:shd w:val="clear" w:color="auto" w:fill="FFFFFF"/>
          <w:lang w:val="en-US"/>
        </w:rPr>
        <w:t>Pegem</w:t>
      </w:r>
      <w:proofErr w:type="spellEnd"/>
      <w:r w:rsidR="002262A3" w:rsidRPr="00C63250">
        <w:rPr>
          <w:rFonts w:cstheme="minorHAnsi"/>
          <w:color w:val="0D0D0D"/>
          <w:sz w:val="18"/>
          <w:szCs w:val="20"/>
          <w:shd w:val="clear" w:color="auto" w:fill="FFFFFF"/>
          <w:lang w:val="en-US"/>
        </w:rPr>
        <w:t xml:space="preserve"> </w:t>
      </w:r>
      <w:proofErr w:type="spellStart"/>
      <w:r w:rsidR="002262A3" w:rsidRPr="00C63250">
        <w:rPr>
          <w:rFonts w:cstheme="minorHAnsi"/>
          <w:color w:val="0D0D0D"/>
          <w:sz w:val="18"/>
          <w:szCs w:val="20"/>
          <w:shd w:val="clear" w:color="auto" w:fill="FFFFFF"/>
          <w:lang w:val="en-US"/>
        </w:rPr>
        <w:t>Akademi</w:t>
      </w:r>
      <w:proofErr w:type="spellEnd"/>
      <w:r w:rsidR="002262A3" w:rsidRPr="00C63250">
        <w:rPr>
          <w:rFonts w:cstheme="minorHAnsi"/>
          <w:color w:val="0D0D0D"/>
          <w:sz w:val="18"/>
          <w:szCs w:val="20"/>
          <w:shd w:val="clear" w:color="auto" w:fill="FFFFFF"/>
          <w:lang w:val="en-US"/>
        </w:rPr>
        <w:t xml:space="preserve"> </w:t>
      </w:r>
      <w:r w:rsidRPr="00C63250">
        <w:rPr>
          <w:rFonts w:cstheme="minorHAnsi"/>
          <w:color w:val="0D0D0D"/>
          <w:sz w:val="18"/>
          <w:szCs w:val="20"/>
          <w:shd w:val="clear" w:color="auto" w:fill="FFFFFF"/>
          <w:lang w:val="en-US"/>
        </w:rPr>
        <w:t xml:space="preserve">is granted a perpetual worldwide, non-exclusive right and license. This license allows </w:t>
      </w:r>
      <w:proofErr w:type="spellStart"/>
      <w:r w:rsidR="002262A3" w:rsidRPr="00C63250">
        <w:rPr>
          <w:rFonts w:cstheme="minorHAnsi"/>
          <w:color w:val="0D0D0D"/>
          <w:sz w:val="18"/>
          <w:szCs w:val="20"/>
          <w:shd w:val="clear" w:color="auto" w:fill="FFFFFF"/>
          <w:lang w:val="en-US"/>
        </w:rPr>
        <w:t>Pegem</w:t>
      </w:r>
      <w:proofErr w:type="spellEnd"/>
      <w:r w:rsidR="002262A3" w:rsidRPr="00C63250">
        <w:rPr>
          <w:rFonts w:cstheme="minorHAnsi"/>
          <w:color w:val="0D0D0D"/>
          <w:sz w:val="18"/>
          <w:szCs w:val="20"/>
          <w:shd w:val="clear" w:color="auto" w:fill="FFFFFF"/>
          <w:lang w:val="en-US"/>
        </w:rPr>
        <w:t xml:space="preserve"> </w:t>
      </w:r>
      <w:proofErr w:type="spellStart"/>
      <w:r w:rsidR="002262A3" w:rsidRPr="00C63250">
        <w:rPr>
          <w:rFonts w:cstheme="minorHAnsi"/>
          <w:color w:val="0D0D0D"/>
          <w:sz w:val="18"/>
          <w:szCs w:val="20"/>
          <w:shd w:val="clear" w:color="auto" w:fill="FFFFFF"/>
          <w:lang w:val="en-US"/>
        </w:rPr>
        <w:t>Akademi</w:t>
      </w:r>
      <w:proofErr w:type="spellEnd"/>
      <w:r w:rsidR="002262A3" w:rsidRPr="00C63250">
        <w:rPr>
          <w:rFonts w:cstheme="minorHAnsi"/>
          <w:color w:val="0D0D0D"/>
          <w:sz w:val="18"/>
          <w:szCs w:val="20"/>
          <w:shd w:val="clear" w:color="auto" w:fill="FFFFFF"/>
          <w:lang w:val="en-US"/>
        </w:rPr>
        <w:t xml:space="preserve"> </w:t>
      </w:r>
      <w:r w:rsidRPr="00C63250">
        <w:rPr>
          <w:rFonts w:cstheme="minorHAnsi"/>
          <w:color w:val="0D0D0D"/>
          <w:sz w:val="18"/>
          <w:szCs w:val="20"/>
          <w:shd w:val="clear" w:color="auto" w:fill="FFFFFF"/>
          <w:lang w:val="en-US"/>
        </w:rPr>
        <w:t xml:space="preserve">to publish, extract, reformat, adapt, expand upon, index, redistribute, link to, and otherwise utilize all or any part of the Research Data across all forms and media, including those developed in the future. Furthermore, </w:t>
      </w:r>
      <w:proofErr w:type="spellStart"/>
      <w:r w:rsidR="002262A3" w:rsidRPr="00C63250">
        <w:rPr>
          <w:rFonts w:cstheme="minorHAnsi"/>
          <w:color w:val="0D0D0D"/>
          <w:sz w:val="18"/>
          <w:szCs w:val="20"/>
          <w:shd w:val="clear" w:color="auto" w:fill="FFFFFF"/>
          <w:lang w:val="en-US"/>
        </w:rPr>
        <w:t>Pegem</w:t>
      </w:r>
      <w:proofErr w:type="spellEnd"/>
      <w:r w:rsidR="002262A3" w:rsidRPr="00C63250">
        <w:rPr>
          <w:rFonts w:cstheme="minorHAnsi"/>
          <w:color w:val="0D0D0D"/>
          <w:sz w:val="18"/>
          <w:szCs w:val="20"/>
          <w:shd w:val="clear" w:color="auto" w:fill="FFFFFF"/>
          <w:lang w:val="en-US"/>
        </w:rPr>
        <w:t xml:space="preserve"> </w:t>
      </w:r>
      <w:proofErr w:type="spellStart"/>
      <w:r w:rsidR="002262A3" w:rsidRPr="00C63250">
        <w:rPr>
          <w:rFonts w:cstheme="minorHAnsi"/>
          <w:color w:val="0D0D0D"/>
          <w:sz w:val="18"/>
          <w:szCs w:val="20"/>
          <w:shd w:val="clear" w:color="auto" w:fill="FFFFFF"/>
          <w:lang w:val="en-US"/>
        </w:rPr>
        <w:t>Akademi</w:t>
      </w:r>
      <w:proofErr w:type="spellEnd"/>
      <w:r w:rsidR="002262A3" w:rsidRPr="00C63250">
        <w:rPr>
          <w:rFonts w:cstheme="minorHAnsi"/>
          <w:color w:val="0D0D0D"/>
          <w:sz w:val="18"/>
          <w:szCs w:val="20"/>
          <w:shd w:val="clear" w:color="auto" w:fill="FFFFFF"/>
          <w:lang w:val="en-US"/>
        </w:rPr>
        <w:t xml:space="preserve"> </w:t>
      </w:r>
      <w:r w:rsidRPr="00C63250">
        <w:rPr>
          <w:rFonts w:cstheme="minorHAnsi"/>
          <w:color w:val="0D0D0D"/>
          <w:sz w:val="18"/>
          <w:szCs w:val="20"/>
          <w:shd w:val="clear" w:color="auto" w:fill="FFFFFF"/>
          <w:lang w:val="en-US"/>
        </w:rPr>
        <w:t xml:space="preserve">is authorized to permit others to do the same. If I have chosen a specific end user license for the Research Data on a particular site or service, </w:t>
      </w:r>
      <w:proofErr w:type="spellStart"/>
      <w:r w:rsidR="002262A3" w:rsidRPr="00C63250">
        <w:rPr>
          <w:rFonts w:cstheme="minorHAnsi"/>
          <w:color w:val="0D0D0D"/>
          <w:sz w:val="18"/>
          <w:szCs w:val="20"/>
          <w:shd w:val="clear" w:color="auto" w:fill="FFFFFF"/>
          <w:lang w:val="en-US"/>
        </w:rPr>
        <w:t>Pegem</w:t>
      </w:r>
      <w:proofErr w:type="spellEnd"/>
      <w:r w:rsidR="002262A3" w:rsidRPr="00C63250">
        <w:rPr>
          <w:rFonts w:cstheme="minorHAnsi"/>
          <w:color w:val="0D0D0D"/>
          <w:sz w:val="18"/>
          <w:szCs w:val="20"/>
          <w:shd w:val="clear" w:color="auto" w:fill="FFFFFF"/>
          <w:lang w:val="en-US"/>
        </w:rPr>
        <w:t xml:space="preserve"> </w:t>
      </w:r>
      <w:proofErr w:type="spellStart"/>
      <w:r w:rsidR="002262A3" w:rsidRPr="00C63250">
        <w:rPr>
          <w:rFonts w:cstheme="minorHAnsi"/>
          <w:color w:val="0D0D0D"/>
          <w:sz w:val="18"/>
          <w:szCs w:val="20"/>
          <w:shd w:val="clear" w:color="auto" w:fill="FFFFFF"/>
          <w:lang w:val="en-US"/>
        </w:rPr>
        <w:t>Akademi</w:t>
      </w:r>
      <w:proofErr w:type="spellEnd"/>
      <w:r w:rsidRPr="00C63250">
        <w:rPr>
          <w:rFonts w:cstheme="minorHAnsi"/>
          <w:color w:val="0D0D0D"/>
          <w:sz w:val="18"/>
          <w:szCs w:val="20"/>
          <w:shd w:val="clear" w:color="auto" w:fill="FFFFFF"/>
          <w:lang w:val="en-US"/>
        </w:rPr>
        <w:t xml:space="preserve"> will apply that end user license accordingly.</w:t>
      </w:r>
    </w:p>
    <w:p w:rsidR="00D01694" w:rsidRPr="00C63250" w:rsidRDefault="00D01694" w:rsidP="002C12F3">
      <w:pPr>
        <w:spacing w:after="0"/>
        <w:jc w:val="both"/>
        <w:rPr>
          <w:rFonts w:cstheme="minorHAnsi"/>
          <w:color w:val="0D0D0D"/>
          <w:sz w:val="18"/>
          <w:szCs w:val="20"/>
          <w:shd w:val="clear" w:color="auto" w:fill="FFFFFF"/>
          <w:lang w:val="en-US"/>
        </w:rPr>
      </w:pPr>
    </w:p>
    <w:p w:rsidR="00B57ABB" w:rsidRPr="00C63250" w:rsidRDefault="00B57ABB" w:rsidP="002C12F3">
      <w:pPr>
        <w:spacing w:after="0" w:line="360" w:lineRule="auto"/>
        <w:ind w:right="685"/>
        <w:rPr>
          <w:rStyle w:val="Kpr"/>
          <w:sz w:val="20"/>
          <w:u w:val="none"/>
          <w:lang w:val="en-US"/>
        </w:rPr>
      </w:pPr>
      <w:r w:rsidRPr="00C63250">
        <w:rPr>
          <w:rStyle w:val="Kpr"/>
          <w:sz w:val="20"/>
          <w:u w:val="none"/>
          <w:lang w:val="en-US"/>
        </w:rPr>
        <w:t xml:space="preserve">Communication rights </w:t>
      </w:r>
    </w:p>
    <w:p w:rsidR="002C12F3" w:rsidRPr="00C63250" w:rsidRDefault="002C12F3" w:rsidP="002C12F3">
      <w:pPr>
        <w:spacing w:after="0"/>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I acknowledge that I retain the copyright in the Article, and no rights in patents, trademarks, or other intellectual property rights are transferred to the Journal. As the author of the Article, I understand that I shall have the following rights:</w:t>
      </w:r>
    </w:p>
    <w:p w:rsidR="002C12F3" w:rsidRPr="00C63250" w:rsidRDefault="002C12F3" w:rsidP="00FD6FAB">
      <w:pPr>
        <w:pStyle w:val="ListeParagraf"/>
        <w:numPr>
          <w:ilvl w:val="0"/>
          <w:numId w:val="1"/>
        </w:numPr>
        <w:spacing w:after="0"/>
        <w:ind w:left="284" w:hanging="142"/>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The same rights to reuse the Article as those allowed to third-party users under the CC-BY-NC-ND License.</w:t>
      </w:r>
    </w:p>
    <w:p w:rsidR="002C12F3" w:rsidRPr="00C63250" w:rsidRDefault="002C12F3" w:rsidP="00FD6FAB">
      <w:pPr>
        <w:pStyle w:val="ListeParagraf"/>
        <w:numPr>
          <w:ilvl w:val="0"/>
          <w:numId w:val="1"/>
        </w:numPr>
        <w:spacing w:after="0"/>
        <w:ind w:left="284" w:hanging="142"/>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 xml:space="preserve">The right to use the Article in a subsequent compilation of my works or to extend it to book-length </w:t>
      </w:r>
      <w:proofErr w:type="gramStart"/>
      <w:r w:rsidRPr="00C63250">
        <w:rPr>
          <w:rFonts w:cstheme="minorHAnsi"/>
          <w:color w:val="0D0D0D"/>
          <w:sz w:val="18"/>
          <w:szCs w:val="20"/>
          <w:shd w:val="clear" w:color="auto" w:fill="FFFFFF"/>
          <w:lang w:val="en-US"/>
        </w:rPr>
        <w:t>form,</w:t>
      </w:r>
      <w:proofErr w:type="gramEnd"/>
      <w:r w:rsidRPr="00C63250">
        <w:rPr>
          <w:rFonts w:cstheme="minorHAnsi"/>
          <w:color w:val="0D0D0D"/>
          <w:sz w:val="18"/>
          <w:szCs w:val="20"/>
          <w:shd w:val="clear" w:color="auto" w:fill="FFFFFF"/>
          <w:lang w:val="en-US"/>
        </w:rPr>
        <w:t xml:space="preserve"> include it in a thesis or dissertation, or otherwise use or re-use portions or excerpts in other works, for both commercial and non-commercial purposes.</w:t>
      </w:r>
    </w:p>
    <w:p w:rsidR="00D01694" w:rsidRPr="00C63250" w:rsidRDefault="002C12F3" w:rsidP="002C12F3">
      <w:pPr>
        <w:spacing w:after="0"/>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However, except for such uses, I understand that the publishing rights license granted to the Journal gives the Journal the exclusive right to make or sub-license commercial use of the Article.</w:t>
      </w:r>
    </w:p>
    <w:p w:rsidR="002C12F3" w:rsidRPr="00C63250" w:rsidRDefault="002C12F3" w:rsidP="002C12F3">
      <w:pPr>
        <w:spacing w:after="0"/>
        <w:jc w:val="both"/>
        <w:rPr>
          <w:rFonts w:cstheme="minorHAnsi"/>
          <w:color w:val="0D0D0D"/>
          <w:sz w:val="18"/>
          <w:szCs w:val="20"/>
          <w:shd w:val="clear" w:color="auto" w:fill="FFFFFF"/>
          <w:lang w:val="en-US"/>
        </w:rPr>
      </w:pPr>
    </w:p>
    <w:p w:rsidR="00D01694" w:rsidRPr="00C63250" w:rsidRDefault="00B57ABB" w:rsidP="002C12F3">
      <w:pPr>
        <w:spacing w:after="0" w:line="360" w:lineRule="auto"/>
        <w:ind w:right="685"/>
        <w:rPr>
          <w:rStyle w:val="Kpr"/>
          <w:sz w:val="20"/>
          <w:u w:val="none"/>
          <w:lang w:val="en-US"/>
        </w:rPr>
      </w:pPr>
      <w:r w:rsidRPr="00C63250">
        <w:rPr>
          <w:rStyle w:val="Kpr"/>
          <w:sz w:val="20"/>
          <w:u w:val="none"/>
          <w:lang w:val="en-US"/>
        </w:rPr>
        <w:t>User rights</w:t>
      </w:r>
    </w:p>
    <w:p w:rsidR="002C12F3" w:rsidRPr="00C63250" w:rsidRDefault="002C12F3" w:rsidP="002C12F3">
      <w:pPr>
        <w:spacing w:after="0"/>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The publisher will apply the Creative Commons Attribution-</w:t>
      </w:r>
      <w:proofErr w:type="spellStart"/>
      <w:r w:rsidRPr="00C63250">
        <w:rPr>
          <w:rFonts w:cstheme="minorHAnsi"/>
          <w:color w:val="0D0D0D"/>
          <w:sz w:val="18"/>
          <w:szCs w:val="20"/>
          <w:shd w:val="clear" w:color="auto" w:fill="FFFFFF"/>
          <w:lang w:val="en-US"/>
        </w:rPr>
        <w:t>NonCommercial</w:t>
      </w:r>
      <w:proofErr w:type="spellEnd"/>
      <w:r w:rsidRPr="00C63250">
        <w:rPr>
          <w:rFonts w:cstheme="minorHAnsi"/>
          <w:color w:val="0D0D0D"/>
          <w:sz w:val="18"/>
          <w:szCs w:val="20"/>
          <w:shd w:val="clear" w:color="auto" w:fill="FFFFFF"/>
          <w:lang w:val="en-US"/>
        </w:rPr>
        <w:t>-</w:t>
      </w:r>
      <w:proofErr w:type="spellStart"/>
      <w:r w:rsidRPr="00C63250">
        <w:rPr>
          <w:rFonts w:cstheme="minorHAnsi"/>
          <w:color w:val="0D0D0D"/>
          <w:sz w:val="18"/>
          <w:szCs w:val="20"/>
          <w:shd w:val="clear" w:color="auto" w:fill="FFFFFF"/>
          <w:lang w:val="en-US"/>
        </w:rPr>
        <w:t>NoDerivatives</w:t>
      </w:r>
      <w:proofErr w:type="spellEnd"/>
      <w:r w:rsidRPr="00C63250">
        <w:rPr>
          <w:rFonts w:cstheme="minorHAnsi"/>
          <w:color w:val="0D0D0D"/>
          <w:sz w:val="18"/>
          <w:szCs w:val="20"/>
          <w:shd w:val="clear" w:color="auto" w:fill="FFFFFF"/>
          <w:lang w:val="en-US"/>
        </w:rPr>
        <w:t xml:space="preserve"> 4.0 International License (CC-BY-NC-ND) to the Article when publishing it in the journal on its online platforms under an Open Access model. </w:t>
      </w:r>
    </w:p>
    <w:p w:rsidR="002C12F3" w:rsidRDefault="002C12F3" w:rsidP="002C12F3">
      <w:pPr>
        <w:spacing w:after="0"/>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 xml:space="preserve">Under the CC-BY-NC-ND license, </w:t>
      </w:r>
      <w:proofErr w:type="gramStart"/>
      <w:r w:rsidRPr="00C63250">
        <w:rPr>
          <w:rFonts w:cstheme="minorHAnsi"/>
          <w:color w:val="0D0D0D"/>
          <w:sz w:val="18"/>
          <w:szCs w:val="20"/>
          <w:shd w:val="clear" w:color="auto" w:fill="FFFFFF"/>
          <w:lang w:val="en-US"/>
        </w:rPr>
        <w:t>users are allowed to copy and distribute the Article, provided it is not for commercial purposes and does</w:t>
      </w:r>
      <w:proofErr w:type="gramEnd"/>
      <w:r w:rsidRPr="00C63250">
        <w:rPr>
          <w:rFonts w:cstheme="minorHAnsi"/>
          <w:color w:val="0D0D0D"/>
          <w:sz w:val="18"/>
          <w:szCs w:val="20"/>
          <w:shd w:val="clear" w:color="auto" w:fill="FFFFFF"/>
          <w:lang w:val="en-US"/>
        </w:rPr>
        <w:t xml:space="preserve"> not involve altering or editing the Article in any way. Users must also provide appropriate credit (with a link to the formal publication via the relevant DOI), include a link to the license, and ensure that the licensor is not represented as endorsing the use of the work. </w:t>
      </w:r>
    </w:p>
    <w:p w:rsidR="00462481" w:rsidRPr="00C63250" w:rsidRDefault="00462481" w:rsidP="002C12F3">
      <w:pPr>
        <w:spacing w:after="0"/>
        <w:jc w:val="both"/>
        <w:rPr>
          <w:rFonts w:cstheme="minorHAnsi"/>
          <w:color w:val="0D0D0D"/>
          <w:sz w:val="18"/>
          <w:szCs w:val="20"/>
          <w:shd w:val="clear" w:color="auto" w:fill="FFFFFF"/>
          <w:lang w:val="en-US"/>
        </w:rPr>
      </w:pPr>
      <w:bookmarkStart w:id="0" w:name="_GoBack"/>
      <w:bookmarkEnd w:id="0"/>
    </w:p>
    <w:p w:rsidR="00B57ABB" w:rsidRPr="00C63250" w:rsidRDefault="00B57ABB" w:rsidP="002C12F3">
      <w:pPr>
        <w:spacing w:after="0" w:line="360" w:lineRule="auto"/>
        <w:ind w:right="685"/>
        <w:rPr>
          <w:rStyle w:val="Kpr"/>
          <w:sz w:val="20"/>
          <w:u w:val="none"/>
          <w:lang w:val="en-US"/>
        </w:rPr>
      </w:pPr>
      <w:r w:rsidRPr="00C63250">
        <w:rPr>
          <w:rStyle w:val="Kpr"/>
          <w:sz w:val="20"/>
          <w:u w:val="none"/>
          <w:lang w:val="en-US"/>
        </w:rPr>
        <w:t xml:space="preserve">Reversion of rights </w:t>
      </w:r>
    </w:p>
    <w:p w:rsidR="002C12F3" w:rsidRDefault="002C12F3" w:rsidP="002C12F3">
      <w:pPr>
        <w:spacing w:after="0"/>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 xml:space="preserve">Articles may occasionally be accepted for publication but subsequently rejected during the publication process, and in some instances, even after being publicly posted in "Articles in Press" format. In such cases, all rights to the article will revert to the author. </w:t>
      </w:r>
    </w:p>
    <w:p w:rsidR="00502930" w:rsidRPr="00C63250" w:rsidRDefault="00502930" w:rsidP="002C12F3">
      <w:pPr>
        <w:spacing w:after="0"/>
        <w:jc w:val="both"/>
        <w:rPr>
          <w:rFonts w:cstheme="minorHAnsi"/>
          <w:color w:val="0D0D0D"/>
          <w:sz w:val="18"/>
          <w:szCs w:val="20"/>
          <w:shd w:val="clear" w:color="auto" w:fill="FFFFFF"/>
          <w:lang w:val="en-US"/>
        </w:rPr>
      </w:pPr>
    </w:p>
    <w:p w:rsidR="00D01694" w:rsidRPr="00C63250" w:rsidRDefault="00B57ABB" w:rsidP="002C12F3">
      <w:pPr>
        <w:spacing w:after="0" w:line="360" w:lineRule="auto"/>
        <w:ind w:right="685"/>
        <w:rPr>
          <w:rStyle w:val="Kpr"/>
          <w:sz w:val="20"/>
          <w:u w:val="none"/>
          <w:lang w:val="en-US"/>
        </w:rPr>
      </w:pPr>
      <w:r w:rsidRPr="00C63250">
        <w:rPr>
          <w:rStyle w:val="Kpr"/>
          <w:sz w:val="20"/>
          <w:u w:val="none"/>
          <w:lang w:val="en-US"/>
        </w:rPr>
        <w:t>Revisions and addenda</w:t>
      </w:r>
    </w:p>
    <w:p w:rsidR="002C12F3" w:rsidRPr="00C63250" w:rsidRDefault="002C12F3" w:rsidP="002C12F3">
      <w:pPr>
        <w:spacing w:after="0"/>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 xml:space="preserve">I acknowledge that no revisions, additional terms, or addenda to this License Agreement can be accepted without the express written consent of </w:t>
      </w:r>
      <w:proofErr w:type="spellStart"/>
      <w:r w:rsidR="002262A3" w:rsidRPr="00C63250">
        <w:rPr>
          <w:rFonts w:cstheme="minorHAnsi"/>
          <w:color w:val="0D0D0D"/>
          <w:sz w:val="18"/>
          <w:szCs w:val="20"/>
          <w:shd w:val="clear" w:color="auto" w:fill="FFFFFF"/>
          <w:lang w:val="en-US"/>
        </w:rPr>
        <w:t>Pegem</w:t>
      </w:r>
      <w:proofErr w:type="spellEnd"/>
      <w:r w:rsidR="002262A3" w:rsidRPr="00C63250">
        <w:rPr>
          <w:rFonts w:cstheme="minorHAnsi"/>
          <w:color w:val="0D0D0D"/>
          <w:sz w:val="18"/>
          <w:szCs w:val="20"/>
          <w:shd w:val="clear" w:color="auto" w:fill="FFFFFF"/>
          <w:lang w:val="en-US"/>
        </w:rPr>
        <w:t xml:space="preserve"> </w:t>
      </w:r>
      <w:proofErr w:type="spellStart"/>
      <w:r w:rsidR="002262A3" w:rsidRPr="00C63250">
        <w:rPr>
          <w:rFonts w:cstheme="minorHAnsi"/>
          <w:color w:val="0D0D0D"/>
          <w:sz w:val="18"/>
          <w:szCs w:val="20"/>
          <w:shd w:val="clear" w:color="auto" w:fill="FFFFFF"/>
          <w:lang w:val="en-US"/>
        </w:rPr>
        <w:t>Akademi</w:t>
      </w:r>
      <w:proofErr w:type="spellEnd"/>
      <w:r w:rsidRPr="00C63250">
        <w:rPr>
          <w:rFonts w:cstheme="minorHAnsi"/>
          <w:color w:val="0D0D0D"/>
          <w:sz w:val="18"/>
          <w:szCs w:val="20"/>
          <w:shd w:val="clear" w:color="auto" w:fill="FFFFFF"/>
          <w:lang w:val="en-US"/>
        </w:rPr>
        <w:t xml:space="preserve">. Furthermore, I understand that this License Agreement supersedes any previous agreements I have entered into with </w:t>
      </w:r>
      <w:proofErr w:type="spellStart"/>
      <w:r w:rsidR="002262A3" w:rsidRPr="00C63250">
        <w:rPr>
          <w:rFonts w:cstheme="minorHAnsi"/>
          <w:color w:val="0D0D0D"/>
          <w:sz w:val="18"/>
          <w:szCs w:val="20"/>
          <w:shd w:val="clear" w:color="auto" w:fill="FFFFFF"/>
          <w:lang w:val="en-US"/>
        </w:rPr>
        <w:t>Pegem</w:t>
      </w:r>
      <w:proofErr w:type="spellEnd"/>
      <w:r w:rsidR="002262A3" w:rsidRPr="00C63250">
        <w:rPr>
          <w:rFonts w:cstheme="minorHAnsi"/>
          <w:color w:val="0D0D0D"/>
          <w:sz w:val="18"/>
          <w:szCs w:val="20"/>
          <w:shd w:val="clear" w:color="auto" w:fill="FFFFFF"/>
          <w:lang w:val="en-US"/>
        </w:rPr>
        <w:t xml:space="preserve"> </w:t>
      </w:r>
      <w:proofErr w:type="spellStart"/>
      <w:r w:rsidR="002262A3" w:rsidRPr="00C63250">
        <w:rPr>
          <w:rFonts w:cstheme="minorHAnsi"/>
          <w:color w:val="0D0D0D"/>
          <w:sz w:val="18"/>
          <w:szCs w:val="20"/>
          <w:shd w:val="clear" w:color="auto" w:fill="FFFFFF"/>
          <w:lang w:val="en-US"/>
        </w:rPr>
        <w:t>Akademi</w:t>
      </w:r>
      <w:proofErr w:type="spellEnd"/>
      <w:r w:rsidR="002262A3" w:rsidRPr="00C63250">
        <w:rPr>
          <w:rFonts w:cstheme="minorHAnsi"/>
          <w:color w:val="0D0D0D"/>
          <w:sz w:val="18"/>
          <w:szCs w:val="20"/>
          <w:shd w:val="clear" w:color="auto" w:fill="FFFFFF"/>
          <w:lang w:val="en-US"/>
        </w:rPr>
        <w:t xml:space="preserve"> </w:t>
      </w:r>
      <w:r w:rsidRPr="00C63250">
        <w:rPr>
          <w:rFonts w:cstheme="minorHAnsi"/>
          <w:color w:val="0D0D0D"/>
          <w:sz w:val="18"/>
          <w:szCs w:val="20"/>
          <w:shd w:val="clear" w:color="auto" w:fill="FFFFFF"/>
          <w:lang w:val="en-US"/>
        </w:rPr>
        <w:t>regarding the Article, effective from the date stated herein.</w:t>
      </w:r>
    </w:p>
    <w:p w:rsidR="00972EAC" w:rsidRPr="00C63250" w:rsidRDefault="00972EAC" w:rsidP="002C12F3">
      <w:pPr>
        <w:spacing w:after="0" w:line="360" w:lineRule="auto"/>
        <w:ind w:right="685"/>
        <w:rPr>
          <w:rStyle w:val="Kpr"/>
          <w:sz w:val="20"/>
          <w:u w:val="none"/>
          <w:lang w:val="en-US"/>
        </w:rPr>
      </w:pPr>
    </w:p>
    <w:p w:rsidR="00B57ABB" w:rsidRPr="00C63250" w:rsidRDefault="00B57ABB" w:rsidP="002C12F3">
      <w:pPr>
        <w:spacing w:after="0" w:line="360" w:lineRule="auto"/>
        <w:ind w:right="685"/>
        <w:rPr>
          <w:rStyle w:val="Kpr"/>
          <w:sz w:val="20"/>
          <w:u w:val="none"/>
          <w:lang w:val="en-US"/>
        </w:rPr>
      </w:pPr>
      <w:r w:rsidRPr="00C63250">
        <w:rPr>
          <w:rStyle w:val="Kpr"/>
          <w:sz w:val="20"/>
          <w:u w:val="none"/>
          <w:lang w:val="en-US"/>
        </w:rPr>
        <w:t xml:space="preserve">Author </w:t>
      </w:r>
      <w:r w:rsidR="00FD6FAB" w:rsidRPr="00C63250">
        <w:rPr>
          <w:rStyle w:val="Kpr"/>
          <w:sz w:val="20"/>
          <w:u w:val="none"/>
          <w:lang w:val="en-US"/>
        </w:rPr>
        <w:t>s</w:t>
      </w:r>
      <w:r w:rsidR="002262A3" w:rsidRPr="00C63250">
        <w:rPr>
          <w:rStyle w:val="Kpr"/>
          <w:sz w:val="20"/>
          <w:u w:val="none"/>
          <w:lang w:val="en-US"/>
        </w:rPr>
        <w:t xml:space="preserve">tatement </w:t>
      </w:r>
    </w:p>
    <w:p w:rsidR="00656EC7" w:rsidRPr="00C63250" w:rsidRDefault="00656EC7" w:rsidP="00656EC7">
      <w:pPr>
        <w:spacing w:after="0"/>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I confirm that I affirm the following Author Representations and have reviewed and complied with the relevant Instructions to Authors</w:t>
      </w:r>
      <w:r w:rsidR="00502930">
        <w:rPr>
          <w:rFonts w:cstheme="minorHAnsi"/>
          <w:color w:val="0D0D0D"/>
          <w:sz w:val="18"/>
          <w:szCs w:val="20"/>
          <w:shd w:val="clear" w:color="auto" w:fill="FFFFFF"/>
          <w:lang w:val="en-US"/>
        </w:rPr>
        <w:t xml:space="preserve"> Guidelines</w:t>
      </w:r>
      <w:r w:rsidRPr="00C63250">
        <w:rPr>
          <w:rFonts w:cstheme="minorHAnsi"/>
          <w:color w:val="0D0D0D"/>
          <w:sz w:val="18"/>
          <w:szCs w:val="20"/>
          <w:shd w:val="clear" w:color="auto" w:fill="FFFFFF"/>
          <w:lang w:val="en-US"/>
        </w:rPr>
        <w:t>.</w:t>
      </w:r>
    </w:p>
    <w:p w:rsidR="00656EC7" w:rsidRPr="00C63250" w:rsidRDefault="00656EC7" w:rsidP="00656EC7">
      <w:pPr>
        <w:spacing w:after="0"/>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 xml:space="preserve">Author </w:t>
      </w:r>
      <w:r w:rsidR="00EF7566" w:rsidRPr="00C63250">
        <w:rPr>
          <w:rFonts w:cstheme="minorHAnsi"/>
          <w:color w:val="0D0D0D"/>
          <w:sz w:val="18"/>
          <w:szCs w:val="20"/>
          <w:shd w:val="clear" w:color="auto" w:fill="FFFFFF"/>
          <w:lang w:val="en-US"/>
        </w:rPr>
        <w:t>representations and warranties</w:t>
      </w:r>
      <w:r w:rsidRPr="00C63250">
        <w:rPr>
          <w:rFonts w:cstheme="minorHAnsi"/>
          <w:color w:val="0D0D0D"/>
          <w:sz w:val="18"/>
          <w:szCs w:val="20"/>
          <w:shd w:val="clear" w:color="auto" w:fill="FFFFFF"/>
          <w:lang w:val="en-US"/>
        </w:rPr>
        <w:t>:</w:t>
      </w:r>
    </w:p>
    <w:p w:rsidR="00656EC7" w:rsidRPr="00C63250" w:rsidRDefault="00656EC7" w:rsidP="00FD6FAB">
      <w:pPr>
        <w:pStyle w:val="ListeParagraf"/>
        <w:numPr>
          <w:ilvl w:val="0"/>
          <w:numId w:val="1"/>
        </w:numPr>
        <w:spacing w:after="0"/>
        <w:ind w:left="284" w:hanging="142"/>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 xml:space="preserve">The Article I have submitted to </w:t>
      </w:r>
      <w:proofErr w:type="spellStart"/>
      <w:r w:rsidR="00502930">
        <w:rPr>
          <w:rFonts w:cstheme="minorHAnsi"/>
          <w:color w:val="0D0D0D"/>
          <w:sz w:val="18"/>
          <w:szCs w:val="20"/>
          <w:shd w:val="clear" w:color="auto" w:fill="FFFFFF"/>
          <w:lang w:val="en-US"/>
        </w:rPr>
        <w:t>EduRE</w:t>
      </w:r>
      <w:proofErr w:type="spellEnd"/>
      <w:r w:rsidRPr="00C63250">
        <w:rPr>
          <w:rFonts w:cstheme="minorHAnsi"/>
          <w:color w:val="0D0D0D"/>
          <w:sz w:val="18"/>
          <w:szCs w:val="20"/>
          <w:shd w:val="clear" w:color="auto" w:fill="FFFFFF"/>
          <w:lang w:val="en-US"/>
        </w:rPr>
        <w:t xml:space="preserve"> for review is original, authored by the stated authors, and has not been previously published.</w:t>
      </w:r>
    </w:p>
    <w:p w:rsidR="00656EC7" w:rsidRPr="00C63250" w:rsidRDefault="00656EC7" w:rsidP="00FD6FAB">
      <w:pPr>
        <w:pStyle w:val="ListeParagraf"/>
        <w:numPr>
          <w:ilvl w:val="0"/>
          <w:numId w:val="1"/>
        </w:numPr>
        <w:spacing w:after="0"/>
        <w:ind w:left="284" w:hanging="142"/>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 xml:space="preserve">The Article was not submitted for review to another journal while under review by </w:t>
      </w:r>
      <w:proofErr w:type="spellStart"/>
      <w:r w:rsidR="00502930">
        <w:rPr>
          <w:rFonts w:cstheme="minorHAnsi"/>
          <w:color w:val="0D0D0D"/>
          <w:sz w:val="18"/>
          <w:szCs w:val="20"/>
          <w:shd w:val="clear" w:color="auto" w:fill="FFFFFF"/>
          <w:lang w:val="en-US"/>
        </w:rPr>
        <w:t>EduRE</w:t>
      </w:r>
      <w:proofErr w:type="spellEnd"/>
      <w:r w:rsidRPr="00C63250">
        <w:rPr>
          <w:rFonts w:cstheme="minorHAnsi"/>
          <w:color w:val="0D0D0D"/>
          <w:sz w:val="18"/>
          <w:szCs w:val="20"/>
          <w:shd w:val="clear" w:color="auto" w:fill="FFFFFF"/>
          <w:lang w:val="en-US"/>
        </w:rPr>
        <w:t xml:space="preserve"> and will not be submitted to any other journal.</w:t>
      </w:r>
    </w:p>
    <w:p w:rsidR="00656EC7" w:rsidRPr="00C63250" w:rsidRDefault="00656EC7" w:rsidP="00FD6FAB">
      <w:pPr>
        <w:pStyle w:val="ListeParagraf"/>
        <w:numPr>
          <w:ilvl w:val="0"/>
          <w:numId w:val="1"/>
        </w:numPr>
        <w:spacing w:after="0"/>
        <w:ind w:left="284" w:hanging="142"/>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lastRenderedPageBreak/>
        <w:t xml:space="preserve">The Article and the </w:t>
      </w:r>
      <w:r w:rsidR="00502930" w:rsidRPr="00C63250">
        <w:rPr>
          <w:rFonts w:cstheme="minorHAnsi"/>
          <w:color w:val="0D0D0D"/>
          <w:sz w:val="18"/>
          <w:szCs w:val="20"/>
          <w:shd w:val="clear" w:color="auto" w:fill="FFFFFF"/>
          <w:lang w:val="en-US"/>
        </w:rPr>
        <w:t xml:space="preserve">supplemental materials </w:t>
      </w:r>
      <w:r w:rsidRPr="00C63250">
        <w:rPr>
          <w:rFonts w:cstheme="minorHAnsi"/>
          <w:color w:val="0D0D0D"/>
          <w:sz w:val="18"/>
          <w:szCs w:val="20"/>
          <w:shd w:val="clear" w:color="auto" w:fill="FFFFFF"/>
          <w:lang w:val="en-US"/>
        </w:rPr>
        <w:t>do not infringe any copyright, violate any other intellectual property, privacy or other rights of any person or entity, or contain any libelous or other unlawful matter.</w:t>
      </w:r>
    </w:p>
    <w:p w:rsidR="00656EC7" w:rsidRPr="00C63250" w:rsidRDefault="00656EC7" w:rsidP="00FD6FAB">
      <w:pPr>
        <w:pStyle w:val="ListeParagraf"/>
        <w:numPr>
          <w:ilvl w:val="0"/>
          <w:numId w:val="1"/>
        </w:numPr>
        <w:spacing w:after="0"/>
        <w:ind w:left="284" w:hanging="142"/>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 xml:space="preserve">I have obtained written permission from copyright owners for any excerpts from copyrighted works that are included and have credited the sources in the </w:t>
      </w:r>
      <w:r w:rsidR="00502930" w:rsidRPr="00C63250">
        <w:rPr>
          <w:rFonts w:cstheme="minorHAnsi"/>
          <w:color w:val="0D0D0D"/>
          <w:sz w:val="18"/>
          <w:szCs w:val="20"/>
          <w:shd w:val="clear" w:color="auto" w:fill="FFFFFF"/>
          <w:lang w:val="en-US"/>
        </w:rPr>
        <w:t>article or the supplemental materials.</w:t>
      </w:r>
    </w:p>
    <w:p w:rsidR="00656EC7" w:rsidRPr="00C63250" w:rsidRDefault="00656EC7" w:rsidP="00FD6FAB">
      <w:pPr>
        <w:pStyle w:val="ListeParagraf"/>
        <w:numPr>
          <w:ilvl w:val="0"/>
          <w:numId w:val="1"/>
        </w:numPr>
        <w:spacing w:after="0"/>
        <w:ind w:left="284" w:hanging="142"/>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 xml:space="preserve">Except as expressly set out in this License Agreement, the </w:t>
      </w:r>
      <w:r w:rsidR="00502930" w:rsidRPr="00C63250">
        <w:rPr>
          <w:rFonts w:cstheme="minorHAnsi"/>
          <w:color w:val="0D0D0D"/>
          <w:sz w:val="18"/>
          <w:szCs w:val="20"/>
          <w:shd w:val="clear" w:color="auto" w:fill="FFFFFF"/>
          <w:lang w:val="en-US"/>
        </w:rPr>
        <w:t xml:space="preserve">article </w:t>
      </w:r>
      <w:r w:rsidRPr="00C63250">
        <w:rPr>
          <w:rFonts w:cstheme="minorHAnsi"/>
          <w:color w:val="0D0D0D"/>
          <w:sz w:val="18"/>
          <w:szCs w:val="20"/>
          <w:shd w:val="clear" w:color="auto" w:fill="FFFFFF"/>
          <w:lang w:val="en-US"/>
        </w:rPr>
        <w:t>is not subject to any prior rights or licenses.</w:t>
      </w:r>
    </w:p>
    <w:p w:rsidR="00656EC7" w:rsidRPr="00C63250" w:rsidRDefault="00656EC7" w:rsidP="00FD6FAB">
      <w:pPr>
        <w:pStyle w:val="ListeParagraf"/>
        <w:numPr>
          <w:ilvl w:val="0"/>
          <w:numId w:val="1"/>
        </w:numPr>
        <w:spacing w:after="0"/>
        <w:ind w:left="284" w:hanging="142"/>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 xml:space="preserve">If I am using any personal details or images of patients, research subjects, or other individuals, I have obtained all consents required by applicable law and complied with the publisher’s policies relating to the use of such images or personal information. </w:t>
      </w:r>
    </w:p>
    <w:p w:rsidR="00656EC7" w:rsidRPr="00C63250" w:rsidRDefault="00656EC7" w:rsidP="00FD6FAB">
      <w:pPr>
        <w:pStyle w:val="ListeParagraf"/>
        <w:numPr>
          <w:ilvl w:val="0"/>
          <w:numId w:val="1"/>
        </w:numPr>
        <w:spacing w:after="0"/>
        <w:ind w:left="284" w:hanging="142"/>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 xml:space="preserve">Any software contained in the </w:t>
      </w:r>
      <w:r w:rsidR="00502930" w:rsidRPr="00C63250">
        <w:rPr>
          <w:rFonts w:cstheme="minorHAnsi"/>
          <w:color w:val="0D0D0D"/>
          <w:sz w:val="18"/>
          <w:szCs w:val="20"/>
          <w:shd w:val="clear" w:color="auto" w:fill="FFFFFF"/>
          <w:lang w:val="en-US"/>
        </w:rPr>
        <w:t xml:space="preserve">supplemental materials </w:t>
      </w:r>
      <w:r w:rsidRPr="00C63250">
        <w:rPr>
          <w:rFonts w:cstheme="minorHAnsi"/>
          <w:color w:val="0D0D0D"/>
          <w:sz w:val="18"/>
          <w:szCs w:val="20"/>
          <w:shd w:val="clear" w:color="auto" w:fill="FFFFFF"/>
          <w:lang w:val="en-US"/>
        </w:rPr>
        <w:t>is free from viruses, contaminants, or worms.</w:t>
      </w:r>
    </w:p>
    <w:p w:rsidR="00656EC7" w:rsidRPr="00C63250" w:rsidRDefault="00656EC7" w:rsidP="00FD6FAB">
      <w:pPr>
        <w:pStyle w:val="ListeParagraf"/>
        <w:numPr>
          <w:ilvl w:val="0"/>
          <w:numId w:val="1"/>
        </w:numPr>
        <w:spacing w:after="0"/>
        <w:ind w:left="284" w:hanging="142"/>
        <w:jc w:val="both"/>
        <w:rPr>
          <w:rFonts w:cstheme="minorHAnsi"/>
          <w:color w:val="0D0D0D"/>
          <w:sz w:val="18"/>
          <w:szCs w:val="20"/>
          <w:shd w:val="clear" w:color="auto" w:fill="FFFFFF"/>
          <w:lang w:val="en-US"/>
        </w:rPr>
      </w:pPr>
      <w:r w:rsidRPr="00C63250">
        <w:rPr>
          <w:rFonts w:cstheme="minorHAnsi"/>
          <w:color w:val="0D0D0D"/>
          <w:sz w:val="18"/>
          <w:szCs w:val="20"/>
          <w:shd w:val="clear" w:color="auto" w:fill="FFFFFF"/>
          <w:lang w:val="en-US"/>
        </w:rPr>
        <w:t xml:space="preserve">If the </w:t>
      </w:r>
      <w:r w:rsidR="00502930" w:rsidRPr="00C63250">
        <w:rPr>
          <w:rFonts w:cstheme="minorHAnsi"/>
          <w:color w:val="0D0D0D"/>
          <w:sz w:val="18"/>
          <w:szCs w:val="20"/>
          <w:shd w:val="clear" w:color="auto" w:fill="FFFFFF"/>
          <w:lang w:val="en-US"/>
        </w:rPr>
        <w:t xml:space="preserve">article </w:t>
      </w:r>
      <w:r w:rsidRPr="00C63250">
        <w:rPr>
          <w:rFonts w:cstheme="minorHAnsi"/>
          <w:color w:val="0D0D0D"/>
          <w:sz w:val="18"/>
          <w:szCs w:val="20"/>
          <w:shd w:val="clear" w:color="auto" w:fill="FFFFFF"/>
          <w:lang w:val="en-US"/>
        </w:rPr>
        <w:t xml:space="preserve">or any of the </w:t>
      </w:r>
      <w:r w:rsidR="00502930" w:rsidRPr="00C63250">
        <w:rPr>
          <w:rFonts w:cstheme="minorHAnsi"/>
          <w:color w:val="0D0D0D"/>
          <w:sz w:val="18"/>
          <w:szCs w:val="20"/>
          <w:shd w:val="clear" w:color="auto" w:fill="FFFFFF"/>
          <w:lang w:val="en-US"/>
        </w:rPr>
        <w:t>supplemental m</w:t>
      </w:r>
      <w:r w:rsidRPr="00C63250">
        <w:rPr>
          <w:rFonts w:cstheme="minorHAnsi"/>
          <w:color w:val="0D0D0D"/>
          <w:sz w:val="18"/>
          <w:szCs w:val="20"/>
          <w:shd w:val="clear" w:color="auto" w:fill="FFFFFF"/>
          <w:lang w:val="en-US"/>
        </w:rPr>
        <w:t xml:space="preserve">aterials were prepared jointly with other authors, I have informed the co-author(s) of the terms of this License Agreement and that I am signing on their behalf as their agent, and I am authorized to do so. </w:t>
      </w:r>
    </w:p>
    <w:p w:rsidR="00502930" w:rsidRDefault="00502930" w:rsidP="00502930">
      <w:pPr>
        <w:spacing w:after="0"/>
        <w:jc w:val="both"/>
        <w:rPr>
          <w:rFonts w:cstheme="minorHAnsi"/>
          <w:color w:val="0D0D0D"/>
          <w:sz w:val="18"/>
          <w:szCs w:val="20"/>
          <w:shd w:val="clear" w:color="auto" w:fill="FFFFFF"/>
          <w:lang w:val="en-US"/>
        </w:rPr>
      </w:pPr>
    </w:p>
    <w:p w:rsidR="00972EAC" w:rsidRPr="00502930" w:rsidRDefault="00656EC7" w:rsidP="00502930">
      <w:pPr>
        <w:spacing w:after="0"/>
        <w:jc w:val="both"/>
        <w:rPr>
          <w:rFonts w:cstheme="minorHAnsi"/>
          <w:color w:val="0D0D0D"/>
          <w:sz w:val="18"/>
          <w:szCs w:val="20"/>
          <w:shd w:val="clear" w:color="auto" w:fill="FFFFFF"/>
          <w:lang w:val="en-US"/>
        </w:rPr>
      </w:pPr>
      <w:r w:rsidRPr="00502930">
        <w:rPr>
          <w:rFonts w:cstheme="minorHAnsi"/>
          <w:color w:val="0D0D0D"/>
          <w:sz w:val="18"/>
          <w:szCs w:val="20"/>
          <w:shd w:val="clear" w:color="auto" w:fill="FFFFFF"/>
          <w:lang w:val="en-US"/>
        </w:rPr>
        <w:t xml:space="preserve">This License Agreement will be governed by and construed in accordance with the laws of </w:t>
      </w:r>
      <w:proofErr w:type="spellStart"/>
      <w:r w:rsidR="002262A3" w:rsidRPr="00502930">
        <w:rPr>
          <w:rFonts w:cstheme="minorHAnsi"/>
          <w:color w:val="0D0D0D"/>
          <w:sz w:val="18"/>
          <w:szCs w:val="20"/>
          <w:shd w:val="clear" w:color="auto" w:fill="FFFFFF"/>
          <w:lang w:val="en-US"/>
        </w:rPr>
        <w:t>Türkiye</w:t>
      </w:r>
      <w:proofErr w:type="spellEnd"/>
      <w:r w:rsidRPr="00502930">
        <w:rPr>
          <w:rFonts w:cstheme="minorHAnsi"/>
          <w:color w:val="0D0D0D"/>
          <w:sz w:val="18"/>
          <w:szCs w:val="20"/>
          <w:shd w:val="clear" w:color="auto" w:fill="FFFFFF"/>
          <w:lang w:val="en-US"/>
        </w:rPr>
        <w:t xml:space="preserve">, without regard to conflict of law principles, and the parties irrevocably consent to the exclusive jurisdiction of the courts of the </w:t>
      </w:r>
      <w:proofErr w:type="spellStart"/>
      <w:r w:rsidR="00502930">
        <w:rPr>
          <w:rFonts w:cstheme="minorHAnsi"/>
          <w:color w:val="0D0D0D"/>
          <w:sz w:val="18"/>
          <w:szCs w:val="20"/>
          <w:shd w:val="clear" w:color="auto" w:fill="FFFFFF"/>
          <w:lang w:val="en-US"/>
        </w:rPr>
        <w:t>Türkiye</w:t>
      </w:r>
      <w:proofErr w:type="spellEnd"/>
      <w:r w:rsidRPr="00502930">
        <w:rPr>
          <w:rFonts w:cstheme="minorHAnsi"/>
          <w:color w:val="0D0D0D"/>
          <w:sz w:val="18"/>
          <w:szCs w:val="20"/>
          <w:shd w:val="clear" w:color="auto" w:fill="FFFFFF"/>
          <w:lang w:val="en-US"/>
        </w:rPr>
        <w:t>.</w:t>
      </w:r>
    </w:p>
    <w:p w:rsidR="005421A7" w:rsidRPr="00C63250" w:rsidRDefault="005421A7" w:rsidP="00656EC7">
      <w:pPr>
        <w:spacing w:after="0"/>
        <w:jc w:val="both"/>
        <w:rPr>
          <w:rFonts w:cstheme="minorHAnsi"/>
          <w:color w:val="0D0D0D"/>
          <w:sz w:val="18"/>
          <w:szCs w:val="20"/>
          <w:shd w:val="clear" w:color="auto" w:fill="FFFFFF"/>
          <w:lang w:val="en-US"/>
        </w:rPr>
      </w:pPr>
    </w:p>
    <w:p w:rsidR="005421A7" w:rsidRPr="00C63250" w:rsidRDefault="00FD6FAB" w:rsidP="00FD6FAB">
      <w:pPr>
        <w:spacing w:after="0" w:line="360" w:lineRule="auto"/>
        <w:ind w:right="685"/>
        <w:rPr>
          <w:rStyle w:val="Kpr"/>
          <w:sz w:val="20"/>
          <w:u w:val="none"/>
          <w:lang w:val="en-US"/>
        </w:rPr>
      </w:pPr>
      <w:r w:rsidRPr="00C63250">
        <w:rPr>
          <w:rStyle w:val="Kpr"/>
          <w:sz w:val="20"/>
          <w:u w:val="none"/>
          <w:lang w:val="en-US"/>
        </w:rPr>
        <w:fldChar w:fldCharType="begin"/>
      </w:r>
      <w:r w:rsidRPr="00C63250">
        <w:rPr>
          <w:rStyle w:val="Kpr"/>
          <w:sz w:val="20"/>
          <w:u w:val="none"/>
          <w:lang w:val="en-US"/>
        </w:rPr>
        <w:instrText xml:space="preserve"> HYPERLINK "https://edure.net/index.php/edure/copyright" </w:instrText>
      </w:r>
      <w:r w:rsidRPr="00C63250">
        <w:rPr>
          <w:rStyle w:val="Kpr"/>
          <w:sz w:val="20"/>
          <w:u w:val="none"/>
          <w:lang w:val="en-US"/>
        </w:rPr>
      </w:r>
      <w:r w:rsidRPr="00C63250">
        <w:rPr>
          <w:rStyle w:val="Kpr"/>
          <w:sz w:val="20"/>
          <w:u w:val="none"/>
          <w:lang w:val="en-US"/>
        </w:rPr>
        <w:fldChar w:fldCharType="separate"/>
      </w:r>
      <w:r w:rsidR="00972EAC" w:rsidRPr="00C63250">
        <w:rPr>
          <w:rStyle w:val="Kpr"/>
          <w:sz w:val="20"/>
          <w:u w:val="none"/>
          <w:lang w:val="en-US"/>
        </w:rPr>
        <w:t>Ar</w:t>
      </w:r>
      <w:r w:rsidR="00972EAC" w:rsidRPr="00C63250">
        <w:rPr>
          <w:rStyle w:val="Kpr"/>
          <w:sz w:val="20"/>
          <w:u w:val="none"/>
          <w:lang w:val="en-US"/>
        </w:rPr>
        <w:t>t</w:t>
      </w:r>
      <w:r w:rsidR="00972EAC" w:rsidRPr="00C63250">
        <w:rPr>
          <w:rStyle w:val="Kpr"/>
          <w:sz w:val="20"/>
          <w:u w:val="none"/>
          <w:lang w:val="en-US"/>
        </w:rPr>
        <w:t xml:space="preserve">icle </w:t>
      </w:r>
      <w:r w:rsidRPr="00C63250">
        <w:rPr>
          <w:rStyle w:val="Kpr"/>
          <w:sz w:val="20"/>
          <w:u w:val="none"/>
          <w:lang w:val="en-US"/>
        </w:rPr>
        <w:t>r</w:t>
      </w:r>
      <w:r w:rsidR="00972EAC" w:rsidRPr="00C63250">
        <w:rPr>
          <w:rStyle w:val="Kpr"/>
          <w:sz w:val="20"/>
          <w:u w:val="none"/>
          <w:lang w:val="en-US"/>
        </w:rPr>
        <w:t xml:space="preserve">euse </w:t>
      </w:r>
      <w:r w:rsidRPr="00C63250">
        <w:rPr>
          <w:rStyle w:val="Kpr"/>
          <w:sz w:val="20"/>
          <w:u w:val="none"/>
          <w:lang w:val="en-US"/>
        </w:rPr>
        <w:t>i</w:t>
      </w:r>
      <w:r w:rsidR="00972EAC" w:rsidRPr="00C63250">
        <w:rPr>
          <w:rStyle w:val="Kpr"/>
          <w:sz w:val="20"/>
          <w:u w:val="none"/>
          <w:lang w:val="en-US"/>
        </w:rPr>
        <w:t>nformation</w:t>
      </w:r>
    </w:p>
    <w:p w:rsidR="00FD6FAB" w:rsidRPr="00C63250" w:rsidRDefault="00FD6FAB" w:rsidP="00FD6FAB">
      <w:pPr>
        <w:spacing w:after="0" w:line="360" w:lineRule="auto"/>
        <w:ind w:right="685"/>
        <w:rPr>
          <w:rFonts w:cstheme="minorHAnsi"/>
          <w:color w:val="0D0D0D"/>
          <w:sz w:val="18"/>
          <w:szCs w:val="20"/>
          <w:shd w:val="clear" w:color="auto" w:fill="FFFFFF"/>
          <w:lang w:val="en-US"/>
        </w:rPr>
      </w:pPr>
      <w:r w:rsidRPr="00C63250">
        <w:rPr>
          <w:rStyle w:val="Kpr"/>
          <w:sz w:val="20"/>
          <w:u w:val="none"/>
          <w:lang w:val="en-US"/>
        </w:rPr>
        <w:fldChar w:fldCharType="end"/>
      </w:r>
      <w:proofErr w:type="spellStart"/>
      <w:r w:rsidRPr="00C63250">
        <w:rPr>
          <w:rFonts w:cstheme="minorHAnsi"/>
          <w:color w:val="0D0D0D"/>
          <w:sz w:val="18"/>
          <w:szCs w:val="20"/>
          <w:shd w:val="clear" w:color="auto" w:fill="FFFFFF"/>
          <w:lang w:val="en-US"/>
        </w:rPr>
        <w:t>EduRE</w:t>
      </w:r>
      <w:proofErr w:type="spellEnd"/>
      <w:r w:rsidRPr="00C63250">
        <w:rPr>
          <w:rFonts w:cstheme="minorHAnsi"/>
          <w:color w:val="0D0D0D"/>
          <w:sz w:val="18"/>
          <w:szCs w:val="20"/>
          <w:shd w:val="clear" w:color="auto" w:fill="FFFFFF"/>
          <w:lang w:val="en-US"/>
        </w:rPr>
        <w:t xml:space="preserve"> shall publish and distribute the Article with the appropriate copyright notice.</w:t>
      </w:r>
    </w:p>
    <w:p w:rsidR="005421A7" w:rsidRPr="00C63250" w:rsidRDefault="00972EAC" w:rsidP="00656EC7">
      <w:pPr>
        <w:spacing w:after="0" w:line="240" w:lineRule="auto"/>
        <w:ind w:right="685"/>
        <w:rPr>
          <w:rFonts w:cstheme="minorHAnsi"/>
          <w:i/>
          <w:sz w:val="18"/>
          <w:szCs w:val="20"/>
          <w:lang w:val="en-US"/>
        </w:rPr>
      </w:pPr>
      <w:proofErr w:type="gramStart"/>
      <w:r w:rsidRPr="00C63250">
        <w:rPr>
          <w:rFonts w:cstheme="minorHAnsi"/>
          <w:i/>
          <w:sz w:val="18"/>
          <w:szCs w:val="20"/>
          <w:lang w:val="en-US"/>
        </w:rPr>
        <w:t xml:space="preserve">© 2024 </w:t>
      </w:r>
      <w:proofErr w:type="spellStart"/>
      <w:r w:rsidRPr="00C63250">
        <w:rPr>
          <w:rFonts w:cstheme="minorHAnsi"/>
          <w:i/>
          <w:sz w:val="18"/>
          <w:szCs w:val="20"/>
          <w:lang w:val="en-US"/>
        </w:rPr>
        <w:t>Pegem</w:t>
      </w:r>
      <w:proofErr w:type="spellEnd"/>
      <w:r w:rsidRPr="00C63250">
        <w:rPr>
          <w:rFonts w:cstheme="minorHAnsi"/>
          <w:i/>
          <w:sz w:val="18"/>
          <w:szCs w:val="20"/>
          <w:lang w:val="en-US"/>
        </w:rPr>
        <w:t xml:space="preserve"> </w:t>
      </w:r>
      <w:proofErr w:type="spellStart"/>
      <w:r w:rsidRPr="00C63250">
        <w:rPr>
          <w:rFonts w:cstheme="minorHAnsi"/>
          <w:i/>
          <w:sz w:val="18"/>
          <w:szCs w:val="20"/>
          <w:lang w:val="en-US"/>
        </w:rPr>
        <w:t>Akademi</w:t>
      </w:r>
      <w:proofErr w:type="spellEnd"/>
      <w:r w:rsidRPr="00C63250">
        <w:rPr>
          <w:rFonts w:cstheme="minorHAnsi"/>
          <w:i/>
          <w:sz w:val="18"/>
          <w:szCs w:val="20"/>
          <w:lang w:val="en-US"/>
        </w:rPr>
        <w:t xml:space="preserve"> A.Ş.</w:t>
      </w:r>
      <w:proofErr w:type="gramEnd"/>
      <w:r w:rsidRPr="00C63250">
        <w:rPr>
          <w:rFonts w:cstheme="minorHAnsi"/>
          <w:i/>
          <w:sz w:val="18"/>
          <w:szCs w:val="20"/>
          <w:lang w:val="en-US"/>
        </w:rPr>
        <w:t xml:space="preserve"> All rights reserved. </w:t>
      </w:r>
      <w:r w:rsidR="005769BC" w:rsidRPr="00C63250">
        <w:rPr>
          <w:rFonts w:cstheme="minorHAnsi"/>
          <w:i/>
          <w:sz w:val="18"/>
          <w:szCs w:val="20"/>
          <w:lang w:val="en-US"/>
        </w:rPr>
        <w:t xml:space="preserve">This article published by </w:t>
      </w:r>
      <w:proofErr w:type="spellStart"/>
      <w:r w:rsidR="005769BC" w:rsidRPr="00C63250">
        <w:rPr>
          <w:rFonts w:cstheme="minorHAnsi"/>
          <w:i/>
          <w:sz w:val="18"/>
          <w:szCs w:val="20"/>
          <w:lang w:val="en-US"/>
        </w:rPr>
        <w:t>EduRE</w:t>
      </w:r>
      <w:proofErr w:type="spellEnd"/>
      <w:r w:rsidRPr="00C63250">
        <w:rPr>
          <w:rFonts w:cstheme="minorHAnsi"/>
          <w:i/>
          <w:sz w:val="18"/>
          <w:szCs w:val="20"/>
          <w:lang w:val="en-US"/>
        </w:rPr>
        <w:t xml:space="preserve"> is released under the CC BY-NC-ND license.</w:t>
      </w:r>
    </w:p>
    <w:p w:rsidR="00972EAC" w:rsidRPr="00C63250" w:rsidRDefault="00972EAC" w:rsidP="00972EAC">
      <w:pPr>
        <w:spacing w:after="0" w:line="240" w:lineRule="auto"/>
        <w:ind w:left="567" w:right="685"/>
        <w:rPr>
          <w:rFonts w:cstheme="minorHAnsi"/>
          <w:i/>
          <w:sz w:val="18"/>
          <w:szCs w:val="20"/>
          <w:lang w:val="en-US"/>
        </w:rPr>
      </w:pPr>
    </w:p>
    <w:p w:rsidR="00972EAC" w:rsidRPr="00C63250" w:rsidRDefault="00972EAC" w:rsidP="00656EC7">
      <w:pPr>
        <w:spacing w:after="0" w:line="240" w:lineRule="auto"/>
        <w:ind w:right="685"/>
        <w:rPr>
          <w:rFonts w:cstheme="minorHAnsi"/>
          <w:sz w:val="20"/>
          <w:szCs w:val="20"/>
          <w:lang w:val="en-US"/>
        </w:rPr>
      </w:pPr>
      <w:r w:rsidRPr="00C63250">
        <w:rPr>
          <w:rFonts w:cstheme="minorHAnsi"/>
          <w:i/>
          <w:noProof/>
          <w:sz w:val="20"/>
          <w:szCs w:val="20"/>
          <w:lang w:val="en-US" w:eastAsia="tr-TR"/>
        </w:rPr>
        <w:drawing>
          <wp:inline distT="0" distB="0" distL="0" distR="0" wp14:anchorId="04F010E2" wp14:editId="08C45B70">
            <wp:extent cx="755015" cy="255270"/>
            <wp:effectExtent l="0" t="0" r="6985" b="0"/>
            <wp:docPr id="29" name="Resim 2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015" cy="255270"/>
                    </a:xfrm>
                    <a:prstGeom prst="rect">
                      <a:avLst/>
                    </a:prstGeom>
                    <a:noFill/>
                    <a:ln>
                      <a:noFill/>
                    </a:ln>
                  </pic:spPr>
                </pic:pic>
              </a:graphicData>
            </a:graphic>
          </wp:inline>
        </w:drawing>
      </w:r>
    </w:p>
    <w:sectPr w:rsidR="00972EAC" w:rsidRPr="00C63250" w:rsidSect="005421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0443B"/>
    <w:multiLevelType w:val="hybridMultilevel"/>
    <w:tmpl w:val="A78AD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A7"/>
    <w:rsid w:val="00093409"/>
    <w:rsid w:val="00205E7C"/>
    <w:rsid w:val="002262A3"/>
    <w:rsid w:val="00247414"/>
    <w:rsid w:val="002C12F3"/>
    <w:rsid w:val="00344A33"/>
    <w:rsid w:val="00462481"/>
    <w:rsid w:val="00502930"/>
    <w:rsid w:val="005421A7"/>
    <w:rsid w:val="005769BC"/>
    <w:rsid w:val="00656EC7"/>
    <w:rsid w:val="006823CE"/>
    <w:rsid w:val="006E5CD9"/>
    <w:rsid w:val="006F7BA0"/>
    <w:rsid w:val="008F5F2A"/>
    <w:rsid w:val="00972EAC"/>
    <w:rsid w:val="00A3086C"/>
    <w:rsid w:val="00B57ABB"/>
    <w:rsid w:val="00C63250"/>
    <w:rsid w:val="00D01694"/>
    <w:rsid w:val="00E829D8"/>
    <w:rsid w:val="00EF7566"/>
    <w:rsid w:val="00F741CD"/>
    <w:rsid w:val="00FD6F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421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21A7"/>
    <w:rPr>
      <w:rFonts w:ascii="Tahoma" w:hAnsi="Tahoma" w:cs="Tahoma"/>
      <w:sz w:val="16"/>
      <w:szCs w:val="16"/>
    </w:rPr>
  </w:style>
  <w:style w:type="character" w:styleId="Kpr">
    <w:name w:val="Hyperlink"/>
    <w:basedOn w:val="VarsaylanParagrafYazTipi"/>
    <w:uiPriority w:val="99"/>
    <w:unhideWhenUsed/>
    <w:rsid w:val="00972EAC"/>
    <w:rPr>
      <w:color w:val="0000FF" w:themeColor="hyperlink"/>
      <w:u w:val="single"/>
    </w:rPr>
  </w:style>
  <w:style w:type="table" w:styleId="TabloKlavuzu">
    <w:name w:val="Table Grid"/>
    <w:basedOn w:val="NormalTablo"/>
    <w:uiPriority w:val="59"/>
    <w:rsid w:val="00682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D01694"/>
    <w:rPr>
      <w:color w:val="808080"/>
    </w:rPr>
  </w:style>
  <w:style w:type="paragraph" w:styleId="ListeParagraf">
    <w:name w:val="List Paragraph"/>
    <w:basedOn w:val="Normal"/>
    <w:uiPriority w:val="34"/>
    <w:qFormat/>
    <w:rsid w:val="00FD6FAB"/>
    <w:pPr>
      <w:ind w:left="720"/>
      <w:contextualSpacing/>
    </w:pPr>
  </w:style>
  <w:style w:type="character" w:styleId="zlenenKpr">
    <w:name w:val="FollowedHyperlink"/>
    <w:basedOn w:val="VarsaylanParagrafYazTipi"/>
    <w:uiPriority w:val="99"/>
    <w:semiHidden/>
    <w:unhideWhenUsed/>
    <w:rsid w:val="00FD6F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421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21A7"/>
    <w:rPr>
      <w:rFonts w:ascii="Tahoma" w:hAnsi="Tahoma" w:cs="Tahoma"/>
      <w:sz w:val="16"/>
      <w:szCs w:val="16"/>
    </w:rPr>
  </w:style>
  <w:style w:type="character" w:styleId="Kpr">
    <w:name w:val="Hyperlink"/>
    <w:basedOn w:val="VarsaylanParagrafYazTipi"/>
    <w:uiPriority w:val="99"/>
    <w:unhideWhenUsed/>
    <w:rsid w:val="00972EAC"/>
    <w:rPr>
      <w:color w:val="0000FF" w:themeColor="hyperlink"/>
      <w:u w:val="single"/>
    </w:rPr>
  </w:style>
  <w:style w:type="table" w:styleId="TabloKlavuzu">
    <w:name w:val="Table Grid"/>
    <w:basedOn w:val="NormalTablo"/>
    <w:uiPriority w:val="59"/>
    <w:rsid w:val="00682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D01694"/>
    <w:rPr>
      <w:color w:val="808080"/>
    </w:rPr>
  </w:style>
  <w:style w:type="paragraph" w:styleId="ListeParagraf">
    <w:name w:val="List Paragraph"/>
    <w:basedOn w:val="Normal"/>
    <w:uiPriority w:val="34"/>
    <w:qFormat/>
    <w:rsid w:val="00FD6FAB"/>
    <w:pPr>
      <w:ind w:left="720"/>
      <w:contextualSpacing/>
    </w:pPr>
  </w:style>
  <w:style w:type="character" w:styleId="zlenenKpr">
    <w:name w:val="FollowedHyperlink"/>
    <w:basedOn w:val="VarsaylanParagrafYazTipi"/>
    <w:uiPriority w:val="99"/>
    <w:semiHidden/>
    <w:unhideWhenUsed/>
    <w:rsid w:val="00FD6F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76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re.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nc-nd/4.0/"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www.edure.net"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36122-B633-4671-8AE7-35031BA8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1149</Words>
  <Characters>6552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streslibaba</dc:creator>
  <cp:lastModifiedBy>streslibaba</cp:lastModifiedBy>
  <cp:revision>12</cp:revision>
  <cp:lastPrinted>2024-02-03T21:07:00Z</cp:lastPrinted>
  <dcterms:created xsi:type="dcterms:W3CDTF">2024-04-19T13:16:00Z</dcterms:created>
  <dcterms:modified xsi:type="dcterms:W3CDTF">2024-04-22T07:15:00Z</dcterms:modified>
</cp:coreProperties>
</file>